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both"/>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5</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9</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五</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九</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58F6BCA1">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25</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9</w:t>
      </w:r>
      <w:r>
        <w:rPr>
          <w:rFonts w:hint="eastAsia" w:ascii="黑体" w:hAnsi="宋体" w:eastAsia="黑体" w:cs="Times New Roman"/>
          <w:sz w:val="32"/>
          <w:szCs w:val="32"/>
        </w:rPr>
        <w:t>期国有建设用地使用权挂牌出让公告</w:t>
      </w:r>
    </w:p>
    <w:p w14:paraId="2C6AC7B3">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Times New Roman"/>
          <w:sz w:val="32"/>
          <w:szCs w:val="44"/>
        </w:rPr>
        <w:t>号</w:t>
      </w:r>
    </w:p>
    <w:p w14:paraId="1568DF53">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0B89F267">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w:t>
      </w:r>
      <w:r>
        <w:rPr>
          <w:rFonts w:hint="eastAsia" w:ascii="仿宋" w:hAnsi="仿宋" w:eastAsia="仿宋" w:cs="仿宋"/>
          <w:sz w:val="32"/>
          <w:szCs w:val="32"/>
          <w:lang w:val="en-US" w:eastAsia="zh-CN"/>
        </w:rPr>
        <w:t>招投标</w:t>
      </w:r>
      <w:r>
        <w:rPr>
          <w:rFonts w:hint="eastAsia" w:ascii="仿宋" w:hAnsi="仿宋" w:eastAsia="仿宋" w:cs="仿宋"/>
          <w:sz w:val="32"/>
          <w:szCs w:val="32"/>
        </w:rPr>
        <w:t>网</w:t>
      </w:r>
      <w:r>
        <w:rPr>
          <w:rFonts w:hint="eastAsia" w:ascii="仿宋" w:hAnsi="仿宋" w:eastAsia="仿宋" w:cs="仿宋"/>
          <w:sz w:val="32"/>
          <w:szCs w:val="32"/>
          <w:lang w:val="en-US" w:eastAsia="zh-CN"/>
        </w:rPr>
        <w:t>站</w:t>
      </w:r>
      <w:r>
        <w:rPr>
          <w:rFonts w:hint="eastAsia" w:ascii="仿宋" w:hAnsi="仿宋" w:eastAsia="仿宋" w:cs="仿宋"/>
          <w:sz w:val="32"/>
          <w:szCs w:val="32"/>
        </w:rPr>
        <w:t>（http://36.133.17.9:8081/ztb/），以挂牌方式出让G2</w:t>
      </w:r>
      <w:r>
        <w:rPr>
          <w:rFonts w:hint="eastAsia" w:ascii="仿宋" w:hAnsi="仿宋" w:eastAsia="仿宋" w:cs="仿宋"/>
          <w:sz w:val="32"/>
          <w:szCs w:val="32"/>
          <w:lang w:val="en-US" w:eastAsia="zh-CN"/>
        </w:rPr>
        <w:t>5052</w:t>
      </w:r>
      <w:r>
        <w:rPr>
          <w:rFonts w:hint="eastAsia" w:ascii="仿宋" w:hAnsi="仿宋" w:eastAsia="仿宋" w:cs="仿宋"/>
          <w:sz w:val="32"/>
          <w:szCs w:val="32"/>
        </w:rPr>
        <w:t>号</w:t>
      </w:r>
      <w:r>
        <w:rPr>
          <w:rFonts w:hint="eastAsia" w:ascii="仿宋" w:hAnsi="仿宋" w:eastAsia="仿宋" w:cs="仿宋"/>
          <w:sz w:val="32"/>
          <w:szCs w:val="32"/>
          <w:lang w:val="en-US" w:eastAsia="zh-CN"/>
        </w:rPr>
        <w:t>等3宗</w:t>
      </w:r>
      <w:r>
        <w:rPr>
          <w:rFonts w:hint="eastAsia" w:ascii="仿宋" w:hAnsi="仿宋" w:eastAsia="仿宋" w:cs="仿宋"/>
          <w:sz w:val="32"/>
          <w:szCs w:val="32"/>
        </w:rPr>
        <w:t>地块的国有建设用地使用权。现将有关事项公告如下：</w:t>
      </w:r>
    </w:p>
    <w:p w14:paraId="6FD156E6">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47B92344">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972E4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1D06652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7D080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61181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2942964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119BD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BC4C3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7272A0B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B1FFD2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7E02E1E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24AE6EB5">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5E0163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F7D66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0E607D5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1C5E7C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7F612D1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F6024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2BAA82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571D62F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5BC3D67B">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776B03C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647587B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1FDA9B8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5BBF188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12C5373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1FE99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0710B2">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2F2F513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979A3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DC10E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473401C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0160907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2FC81DB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68F09F3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617CEAD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0CB6594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32B5C78C">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0EEB0E">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G25052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F4C1312">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攀宇工业园18号路以北、6号路以东、4号路以西地块（A地块）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F9785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16659.39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A71B1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16659.39</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CA564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3DFB54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AFB811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B7B9B2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4B983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18</w:t>
            </w:r>
          </w:p>
        </w:tc>
        <w:tc>
          <w:tcPr>
            <w:tcW w:w="630" w:type="dxa"/>
            <w:tcBorders>
              <w:top w:val="single" w:color="auto" w:sz="4" w:space="0"/>
              <w:left w:val="nil"/>
              <w:bottom w:val="single" w:color="auto" w:sz="4" w:space="0"/>
              <w:right w:val="single" w:color="auto" w:sz="4" w:space="0"/>
            </w:tcBorders>
            <w:noWrap w:val="0"/>
            <w:vAlign w:val="center"/>
          </w:tcPr>
          <w:p w14:paraId="476ACF6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5866291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96C5F3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4B0023C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37.6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B146A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376</w:t>
            </w:r>
          </w:p>
        </w:tc>
      </w:tr>
      <w:tr w14:paraId="67012BC1">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DAA951">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G25053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70CD72">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攀宇工业园18号路以北、6号路以东、4号路以西地块（B地块）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9C8E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21326.48</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3C894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21326.48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5613E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23371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9E63B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CA8BC7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077EE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18</w:t>
            </w:r>
          </w:p>
        </w:tc>
        <w:tc>
          <w:tcPr>
            <w:tcW w:w="630" w:type="dxa"/>
            <w:tcBorders>
              <w:top w:val="single" w:color="auto" w:sz="4" w:space="0"/>
              <w:left w:val="nil"/>
              <w:bottom w:val="single" w:color="auto" w:sz="4" w:space="0"/>
              <w:right w:val="single" w:color="auto" w:sz="4" w:space="0"/>
            </w:tcBorders>
            <w:noWrap w:val="0"/>
            <w:vAlign w:val="center"/>
          </w:tcPr>
          <w:p w14:paraId="6DD10CA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3C14E49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CBA799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133DF1A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48.2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D57AE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482</w:t>
            </w:r>
          </w:p>
        </w:tc>
      </w:tr>
      <w:tr w14:paraId="78D962F5">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F24D91">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G25054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84CAC5">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还地桥镇锦冶线以东、千里路以北地块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8F67D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34806.02</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C8AC0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28628.08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DB482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83B16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F16317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5EFAF4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1F5BE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11DD179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14:paraId="7DFFC78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909430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76F0EA9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56.3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6763B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563</w:t>
            </w:r>
          </w:p>
        </w:tc>
      </w:tr>
      <w:tr w14:paraId="16C71179">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0EDD6A">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G25052、G25053、G25054号地块</w:t>
            </w:r>
            <w:r>
              <w:rPr>
                <w:rFonts w:hint="eastAsia"/>
                <w:sz w:val="18"/>
                <w:szCs w:val="18"/>
              </w:rPr>
              <w:t>所需行政办公及生活服务设施用地面积不得超过工业项目总用地面积的</w:t>
            </w:r>
            <w:r>
              <w:rPr>
                <w:rFonts w:hint="eastAsia"/>
                <w:sz w:val="18"/>
                <w:szCs w:val="18"/>
                <w:lang w:val="en-US" w:eastAsia="zh-CN"/>
              </w:rPr>
              <w:t>7</w:t>
            </w:r>
            <w:r>
              <w:rPr>
                <w:rFonts w:hint="eastAsia"/>
                <w:sz w:val="18"/>
                <w:szCs w:val="18"/>
              </w:rPr>
              <w:t>%</w:t>
            </w:r>
            <w:r>
              <w:rPr>
                <w:rFonts w:hint="eastAsia"/>
                <w:sz w:val="18"/>
                <w:szCs w:val="18"/>
                <w:lang w:eastAsia="zh-CN"/>
              </w:rPr>
              <w:t>，</w:t>
            </w:r>
            <w:r>
              <w:rPr>
                <w:rFonts w:hint="eastAsia"/>
                <w:sz w:val="18"/>
                <w:szCs w:val="18"/>
                <w:lang w:val="en-US" w:eastAsia="zh-CN"/>
              </w:rPr>
              <w:t>G25052、G25053、G25054号地块建筑面积不得超过总建筑面积的15%</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lt;工业项目建设用地控制指标&gt;的通知》（国土资发〔2008〕24号）及省政府《关于实行最严格节约集约用地制度的通知》(鄂政发〔2014〕24号)规定的要求。</w:t>
            </w:r>
          </w:p>
        </w:tc>
      </w:tr>
    </w:tbl>
    <w:p w14:paraId="1A6571A6">
      <w:pPr>
        <w:spacing w:line="460" w:lineRule="exact"/>
        <w:rPr>
          <w:rFonts w:hint="eastAsia" w:ascii="仿宋" w:hAnsi="仿宋" w:eastAsia="仿宋" w:cs="仿宋"/>
          <w:sz w:val="32"/>
          <w:szCs w:val="32"/>
        </w:rPr>
      </w:pPr>
    </w:p>
    <w:p w14:paraId="75FB0A35">
      <w:pPr>
        <w:spacing w:line="4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二、中华人民共和国境内外的法人和其他组织均可申请参加，申请人可以单独申请，也可以联合申请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自然人不得申请参加土地竞买活动。</w:t>
      </w:r>
    </w:p>
    <w:p w14:paraId="1D2C7B24">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44CAE779">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136FD896">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日，在大冶市</w:t>
      </w:r>
      <w:r>
        <w:rPr>
          <w:rFonts w:hint="eastAsia" w:ascii="仿宋" w:hAnsi="仿宋" w:eastAsia="仿宋" w:cs="仿宋"/>
          <w:sz w:val="32"/>
          <w:szCs w:val="32"/>
          <w:lang w:val="en-US" w:eastAsia="zh-CN"/>
        </w:rPr>
        <w:t>招投标</w:t>
      </w:r>
      <w:r>
        <w:rPr>
          <w:rFonts w:hint="eastAsia" w:ascii="仿宋" w:hAnsi="仿宋" w:eastAsia="仿宋" w:cs="仿宋"/>
          <w:sz w:val="32"/>
          <w:szCs w:val="32"/>
        </w:rPr>
        <w:t>网</w:t>
      </w:r>
      <w:r>
        <w:rPr>
          <w:rFonts w:hint="eastAsia" w:ascii="仿宋" w:hAnsi="仿宋" w:eastAsia="仿宋" w:cs="仿宋"/>
          <w:sz w:val="32"/>
          <w:szCs w:val="32"/>
          <w:lang w:val="en-US" w:eastAsia="zh-CN"/>
        </w:rPr>
        <w:t>站</w:t>
      </w:r>
      <w:r>
        <w:rPr>
          <w:rFonts w:hint="eastAsia" w:ascii="仿宋" w:hAnsi="仿宋" w:eastAsia="仿宋" w:cs="仿宋"/>
          <w:sz w:val="32"/>
          <w:szCs w:val="32"/>
        </w:rPr>
        <w:t>栏目下载挂牌出让文件。</w:t>
      </w:r>
    </w:p>
    <w:p w14:paraId="1FDD907C">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日，向我中心提交书面申请。交纳竞买保证金的截止时间为20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1DA7A506">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日上午10时。</w:t>
      </w:r>
    </w:p>
    <w:p w14:paraId="0C7188E1">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1F0B1D5C">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27EDB486">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750D4B7E">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4C8C78BB">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596AD601">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71D41CD3">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24AAC961">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3122510A">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2D9F1004">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14:paraId="01959A9F">
      <w:pPr>
        <w:spacing w:line="440" w:lineRule="exact"/>
        <w:ind w:firstLine="646"/>
        <w:rPr>
          <w:rFonts w:ascii="仿宋" w:hAnsi="仿宋" w:eastAsia="仿宋" w:cs="仿宋"/>
          <w:sz w:val="32"/>
          <w:szCs w:val="32"/>
        </w:rPr>
      </w:pPr>
    </w:p>
    <w:p w14:paraId="58EFCAD7">
      <w:pPr>
        <w:spacing w:line="440" w:lineRule="exact"/>
        <w:ind w:firstLine="646"/>
        <w:rPr>
          <w:rFonts w:ascii="仿宋" w:hAnsi="仿宋" w:eastAsia="仿宋" w:cs="仿宋"/>
          <w:sz w:val="32"/>
          <w:szCs w:val="32"/>
        </w:rPr>
      </w:pPr>
    </w:p>
    <w:p w14:paraId="690BD4E4">
      <w:pPr>
        <w:tabs>
          <w:tab w:val="left" w:pos="7515"/>
        </w:tabs>
        <w:spacing w:line="580" w:lineRule="exact"/>
        <w:ind w:firstLine="883" w:firstLineChars="200"/>
        <w:jc w:val="both"/>
        <w:rPr>
          <w:rFonts w:hint="eastAsia" w:ascii="宋体" w:hAnsi="宋体"/>
          <w:b/>
          <w:sz w:val="44"/>
          <w:szCs w:val="44"/>
        </w:rPr>
      </w:pPr>
    </w:p>
    <w:p w14:paraId="447ECDBE">
      <w:pPr>
        <w:tabs>
          <w:tab w:val="left" w:pos="7515"/>
        </w:tabs>
        <w:spacing w:line="580" w:lineRule="exact"/>
        <w:ind w:firstLine="883" w:firstLineChars="200"/>
        <w:jc w:val="both"/>
        <w:rPr>
          <w:rFonts w:hint="eastAsia" w:ascii="宋体" w:hAnsi="宋体"/>
          <w:b/>
          <w:sz w:val="44"/>
          <w:szCs w:val="44"/>
        </w:rPr>
      </w:pPr>
    </w:p>
    <w:p w14:paraId="1DFB0EC8">
      <w:pPr>
        <w:tabs>
          <w:tab w:val="left" w:pos="7515"/>
        </w:tabs>
        <w:spacing w:line="580" w:lineRule="exact"/>
        <w:ind w:firstLine="883" w:firstLineChars="200"/>
        <w:jc w:val="both"/>
        <w:rPr>
          <w:rFonts w:hint="eastAsia" w:ascii="宋体" w:hAnsi="宋体"/>
          <w:b/>
          <w:sz w:val="44"/>
          <w:szCs w:val="44"/>
        </w:rPr>
      </w:pPr>
    </w:p>
    <w:p w14:paraId="68C5A593">
      <w:pPr>
        <w:tabs>
          <w:tab w:val="left" w:pos="7515"/>
        </w:tabs>
        <w:spacing w:line="580" w:lineRule="exact"/>
        <w:ind w:firstLine="883" w:firstLineChars="200"/>
        <w:jc w:val="both"/>
        <w:rPr>
          <w:rFonts w:hint="eastAsia" w:ascii="宋体" w:hAnsi="宋体"/>
          <w:b/>
          <w:sz w:val="44"/>
          <w:szCs w:val="44"/>
        </w:rPr>
      </w:pPr>
    </w:p>
    <w:p w14:paraId="7E9FAE9D">
      <w:pPr>
        <w:tabs>
          <w:tab w:val="left" w:pos="7515"/>
        </w:tabs>
        <w:spacing w:line="580" w:lineRule="exact"/>
        <w:ind w:firstLine="883" w:firstLineChars="200"/>
        <w:jc w:val="both"/>
        <w:rPr>
          <w:rFonts w:hint="eastAsia" w:ascii="宋体" w:hAnsi="宋体"/>
          <w:b/>
          <w:sz w:val="44"/>
          <w:szCs w:val="44"/>
        </w:rPr>
      </w:pPr>
    </w:p>
    <w:p w14:paraId="49452032">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25052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等3宗</w:t>
      </w:r>
      <w:r>
        <w:rPr>
          <w:rFonts w:hint="eastAsia" w:ascii="仿宋_GB2312" w:hAnsi="仿宋_GB2312" w:eastAsia="仿宋_GB2312" w:cs="仿宋_GB2312"/>
          <w:sz w:val="32"/>
          <w:szCs w:val="32"/>
        </w:rPr>
        <w:t>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694" w:tblpY="1463"/>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7AFF4B9B">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3C8C8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433748A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A50E9D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48F16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1ABAA68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F5223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09319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6C5E21F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9E9083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2F68534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5187097B">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FD15C2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2BD0A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4C6534A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193CBE9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34E1AFB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6A030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6983BBD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343A370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0275EBC9">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7C58E62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6B5405B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04D0F62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7827B0C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717A182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3F5C7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D51E6C7">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3F25EAD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14EEE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03CE9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0FAF9D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106D450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4EEA64C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0E8CE8F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3E9DB69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240331E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11509A11">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B6739B">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G25052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7A2E3E">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攀宇工业园18号路以北、6号路以东、4号路以西地块（A地块）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18831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16659.39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11D1E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16659.39</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030C8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8EAE3A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F9F5C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DCBC9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4A2C6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18</w:t>
            </w:r>
          </w:p>
        </w:tc>
        <w:tc>
          <w:tcPr>
            <w:tcW w:w="630" w:type="dxa"/>
            <w:tcBorders>
              <w:top w:val="single" w:color="auto" w:sz="4" w:space="0"/>
              <w:left w:val="nil"/>
              <w:bottom w:val="single" w:color="auto" w:sz="4" w:space="0"/>
              <w:right w:val="single" w:color="auto" w:sz="4" w:space="0"/>
            </w:tcBorders>
            <w:noWrap w:val="0"/>
            <w:vAlign w:val="center"/>
          </w:tcPr>
          <w:p w14:paraId="07407AA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7E7690C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4D89DEB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0D5A2E0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37.6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C5C92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376</w:t>
            </w:r>
          </w:p>
        </w:tc>
      </w:tr>
      <w:tr w14:paraId="6AE90A0D">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9AE362">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G25053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3FD0A0B">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攀宇工业园18号路以北、6号路以东、4号路以西地块（B地块）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70C89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21326.48</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C4002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21326.48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D40EE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6144A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4C93A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0532A6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0282A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18</w:t>
            </w:r>
          </w:p>
        </w:tc>
        <w:tc>
          <w:tcPr>
            <w:tcW w:w="630" w:type="dxa"/>
            <w:tcBorders>
              <w:top w:val="single" w:color="auto" w:sz="4" w:space="0"/>
              <w:left w:val="nil"/>
              <w:bottom w:val="single" w:color="auto" w:sz="4" w:space="0"/>
              <w:right w:val="single" w:color="auto" w:sz="4" w:space="0"/>
            </w:tcBorders>
            <w:noWrap w:val="0"/>
            <w:vAlign w:val="center"/>
          </w:tcPr>
          <w:p w14:paraId="76F912E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7F3EF0D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B4115A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3473351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48.2</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A8EC6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482</w:t>
            </w:r>
          </w:p>
        </w:tc>
      </w:tr>
      <w:tr w14:paraId="2B671A93">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2EECAC">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G25054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25A8DE">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还地桥镇锦冶线以东、千里路以北地块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AF18A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34806.02</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4B1EF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28628.08</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D966B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8D67B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62C208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756DE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D7B70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2921E49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14:paraId="260D6DF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665812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5E28389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56.3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5401F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563</w:t>
            </w:r>
          </w:p>
        </w:tc>
      </w:tr>
      <w:tr w14:paraId="2F025791">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59A377">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G25052、G25053、G25054号地块</w:t>
            </w:r>
            <w:r>
              <w:rPr>
                <w:rFonts w:hint="eastAsia"/>
                <w:sz w:val="18"/>
                <w:szCs w:val="18"/>
              </w:rPr>
              <w:t>所需行政办公及生活服务设施用地面积不得超过工业项目总用地面积的</w:t>
            </w:r>
            <w:r>
              <w:rPr>
                <w:rFonts w:hint="eastAsia"/>
                <w:sz w:val="18"/>
                <w:szCs w:val="18"/>
                <w:lang w:val="en-US" w:eastAsia="zh-CN"/>
              </w:rPr>
              <w:t>7</w:t>
            </w:r>
            <w:r>
              <w:rPr>
                <w:rFonts w:hint="eastAsia"/>
                <w:sz w:val="18"/>
                <w:szCs w:val="18"/>
              </w:rPr>
              <w:t>%</w:t>
            </w:r>
            <w:r>
              <w:rPr>
                <w:rFonts w:hint="eastAsia"/>
                <w:sz w:val="18"/>
                <w:szCs w:val="18"/>
                <w:lang w:eastAsia="zh-CN"/>
              </w:rPr>
              <w:t>，</w:t>
            </w:r>
            <w:r>
              <w:rPr>
                <w:rFonts w:hint="eastAsia"/>
                <w:sz w:val="18"/>
                <w:szCs w:val="18"/>
                <w:lang w:val="en-US" w:eastAsia="zh-CN"/>
              </w:rPr>
              <w:t>G25052、G25053、G25054号地块建筑面积不得超过总建筑面积的15%</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lt;工业项目建设用地控制指标&gt;的通知》（国土资发〔2008〕24号）及省政府《关于实行最严格节约集约用地制度的通知》(鄂政发〔2014〕24号)规定的要求。</w:t>
            </w:r>
          </w:p>
        </w:tc>
      </w:tr>
    </w:tbl>
    <w:p w14:paraId="7190D3B5">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p>
    <w:p w14:paraId="03A8EBF9">
      <w:pPr>
        <w:numPr>
          <w:ilvl w:val="0"/>
          <w:numId w:val="3"/>
        </w:numPr>
        <w:spacing w:line="600" w:lineRule="exact"/>
        <w:ind w:firstLine="645"/>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rPr>
        <w:t>特别约定</w:t>
      </w:r>
    </w:p>
    <w:p w14:paraId="2E680ED1">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土地开发程度：</w:t>
      </w:r>
      <w:r>
        <w:rPr>
          <w:rFonts w:hint="eastAsia" w:ascii="仿宋_GB2312" w:hAnsi="仿宋_GB2312" w:eastAsia="仿宋_GB2312" w:cs="仿宋_GB2312"/>
          <w:sz w:val="32"/>
          <w:szCs w:val="32"/>
          <w:lang w:val="en-US" w:eastAsia="zh-CN"/>
        </w:rPr>
        <w:t>G25052、G25053、G25054号地块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7BB5C11E">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）土地交付：</w:t>
      </w:r>
      <w:r>
        <w:rPr>
          <w:rFonts w:hint="eastAsia" w:ascii="仿宋_GB2312" w:hAnsi="仿宋_GB2312" w:eastAsia="仿宋_GB2312" w:cs="仿宋_GB2312"/>
          <w:sz w:val="32"/>
          <w:szCs w:val="32"/>
          <w:lang w:val="en-US" w:eastAsia="zh-CN"/>
        </w:rPr>
        <w:t>G25052、G25053号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黄石大冶湖高新区</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平整交付；</w:t>
      </w:r>
      <w:r>
        <w:rPr>
          <w:rFonts w:hint="eastAsia" w:ascii="仿宋_GB2312" w:hAnsi="仿宋_GB2312" w:eastAsia="仿宋_GB2312" w:cs="仿宋_GB2312"/>
          <w:sz w:val="32"/>
          <w:szCs w:val="32"/>
          <w:lang w:val="en-US" w:eastAsia="zh-CN"/>
        </w:rPr>
        <w:t>G25054号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还地桥镇政府</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平整交付</w:t>
      </w:r>
      <w:r>
        <w:rPr>
          <w:rFonts w:hint="eastAsia" w:ascii="仿宋_GB2312" w:hAnsi="仿宋_GB2312" w:eastAsia="仿宋_GB2312" w:cs="仿宋_GB2312"/>
          <w:color w:val="000000"/>
          <w:sz w:val="32"/>
          <w:szCs w:val="32"/>
          <w:lang w:eastAsia="zh-CN"/>
        </w:rPr>
        <w:t>。</w:t>
      </w:r>
    </w:p>
    <w:p w14:paraId="6A194BDC">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15BD9380">
      <w:pPr>
        <w:pStyle w:val="2"/>
        <w:numPr>
          <w:ilvl w:val="0"/>
          <w:numId w:val="0"/>
        </w:numPr>
        <w:spacing w:line="600" w:lineRule="exact"/>
        <w:ind w:firstLine="640" w:firstLineChars="200"/>
        <w:rPr>
          <w:rFonts w:hint="eastAsia" w:ascii="仿宋_GB2312" w:hAnsi="仿宋"/>
          <w:b w:val="0"/>
          <w:bCs w:val="0"/>
          <w:sz w:val="32"/>
          <w:szCs w:val="32"/>
        </w:rPr>
      </w:pPr>
      <w:r>
        <w:rPr>
          <w:rFonts w:hint="eastAsia" w:ascii="仿宋_GB2312" w:hAnsi="仿宋"/>
          <w:b w:val="0"/>
          <w:bCs w:val="0"/>
          <w:sz w:val="32"/>
          <w:szCs w:val="32"/>
          <w:lang w:eastAsia="zh-CN"/>
        </w:rPr>
        <w:t>（</w:t>
      </w:r>
      <w:r>
        <w:rPr>
          <w:rFonts w:hint="eastAsia" w:ascii="仿宋_GB2312" w:hAnsi="仿宋"/>
          <w:b w:val="0"/>
          <w:bCs w:val="0"/>
          <w:sz w:val="32"/>
          <w:szCs w:val="32"/>
          <w:lang w:val="en-US" w:eastAsia="zh-CN"/>
        </w:rPr>
        <w:t>四</w:t>
      </w:r>
      <w:r>
        <w:rPr>
          <w:rFonts w:hint="eastAsia" w:ascii="仿宋_GB2312" w:hAnsi="仿宋"/>
          <w:b w:val="0"/>
          <w:bCs w:val="0"/>
          <w:sz w:val="32"/>
          <w:szCs w:val="32"/>
          <w:lang w:eastAsia="zh-CN"/>
        </w:rPr>
        <w:t>）</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3976A4FA">
      <w:pPr>
        <w:pStyle w:val="2"/>
        <w:numPr>
          <w:ilvl w:val="0"/>
          <w:numId w:val="0"/>
        </w:numPr>
        <w:spacing w:line="600" w:lineRule="exact"/>
        <w:ind w:firstLine="640" w:firstLineChars="200"/>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五</w:t>
      </w: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上</w:t>
      </w:r>
      <w:r>
        <w:rPr>
          <w:rFonts w:hint="eastAsia" w:ascii="仿宋_GB2312" w:hAnsi="仿宋"/>
          <w:b w:val="0"/>
          <w:bCs w:val="0"/>
          <w:color w:val="000000"/>
          <w:sz w:val="32"/>
          <w:szCs w:val="32"/>
        </w:rPr>
        <w:t>述宗地</w:t>
      </w:r>
      <w:r>
        <w:rPr>
          <w:rFonts w:hint="eastAsia" w:ascii="仿宋_GB2312" w:hAnsi="仿宋_GB2312" w:cs="仿宋_GB2312"/>
          <w:b w:val="0"/>
          <w:bCs w:val="0"/>
          <w:color w:val="000000"/>
          <w:sz w:val="32"/>
          <w:szCs w:val="32"/>
          <w:lang w:val="en-US" w:eastAsia="zh-CN"/>
        </w:rPr>
        <w:t>都按“标准地”要求执行。</w:t>
      </w:r>
      <w:r>
        <w:rPr>
          <w:rFonts w:hint="eastAsia" w:ascii="仿宋_GB2312" w:hAnsi="仿宋_GB2312" w:eastAsia="仿宋_GB2312" w:cs="仿宋_GB2312"/>
          <w:b w:val="0"/>
          <w:bCs w:val="0"/>
          <w:color w:val="000000"/>
          <w:sz w:val="32"/>
          <w:szCs w:val="32"/>
          <w:lang w:val="en-US" w:eastAsia="zh-CN"/>
        </w:rPr>
        <w:t>G25052、G25053、G25054号地</w:t>
      </w:r>
      <w:r>
        <w:rPr>
          <w:rFonts w:hint="eastAsia" w:ascii="仿宋_GB2312" w:hAnsi="仿宋"/>
          <w:b w:val="0"/>
          <w:bCs w:val="0"/>
          <w:color w:val="000000"/>
          <w:sz w:val="32"/>
          <w:szCs w:val="32"/>
          <w:lang w:val="en-US" w:eastAsia="zh-CN"/>
        </w:rPr>
        <w:t>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w:t>
      </w:r>
      <w:r>
        <w:rPr>
          <w:rFonts w:hint="eastAsia" w:ascii="仿宋_GB2312" w:hAnsi="仿宋_GB2312" w:cs="仿宋_GB2312"/>
          <w:b w:val="0"/>
          <w:bCs w:val="0"/>
          <w:color w:val="000000"/>
          <w:spacing w:val="-4"/>
          <w:sz w:val="32"/>
          <w:szCs w:val="32"/>
          <w:lang w:eastAsia="zh-CN"/>
        </w:rPr>
        <w:t>，</w:t>
      </w:r>
      <w:r>
        <w:rPr>
          <w:rFonts w:hint="eastAsia" w:ascii="仿宋_GB2312" w:hAnsi="仿宋_GB2312" w:eastAsia="仿宋_GB2312" w:cs="仿宋_GB2312"/>
          <w:b w:val="0"/>
          <w:bCs w:val="0"/>
          <w:color w:val="000000"/>
          <w:sz w:val="32"/>
          <w:szCs w:val="32"/>
          <w:lang w:val="en-US" w:eastAsia="zh-CN"/>
        </w:rPr>
        <w:t>G25052、G25053、G25054号地</w:t>
      </w:r>
      <w:r>
        <w:rPr>
          <w:rFonts w:hint="eastAsia" w:ascii="仿宋_GB2312" w:hAnsi="仿宋"/>
          <w:b w:val="0"/>
          <w:bCs w:val="0"/>
          <w:color w:val="000000"/>
          <w:sz w:val="32"/>
          <w:szCs w:val="32"/>
          <w:lang w:val="en-US" w:eastAsia="zh-CN"/>
        </w:rPr>
        <w:t>块</w:t>
      </w:r>
      <w:r>
        <w:rPr>
          <w:rFonts w:hint="eastAsia" w:ascii="仿宋_GB2312" w:hAnsi="仿宋_GB2312" w:cs="仿宋_GB2312"/>
          <w:b w:val="0"/>
          <w:bCs w:val="0"/>
          <w:color w:val="000000"/>
          <w:spacing w:val="-4"/>
          <w:sz w:val="32"/>
          <w:szCs w:val="32"/>
          <w:lang w:val="en-US" w:eastAsia="zh-CN"/>
        </w:rPr>
        <w:t>建筑面积不得超过总建筑面积的15%，</w:t>
      </w:r>
      <w:r>
        <w:rPr>
          <w:rFonts w:hint="eastAsia" w:ascii="仿宋_GB2312" w:hAnsi="仿宋_GB2312" w:cs="仿宋_GB2312"/>
          <w:b w:val="0"/>
          <w:bCs w:val="0"/>
          <w:color w:val="000000"/>
          <w:spacing w:val="-4"/>
          <w:sz w:val="32"/>
          <w:szCs w:val="32"/>
          <w:lang w:eastAsia="zh-CN"/>
        </w:rPr>
        <w:t>固</w:t>
      </w:r>
      <w:r>
        <w:rPr>
          <w:rFonts w:hint="eastAsia" w:ascii="仿宋_GB2312" w:hAnsi="仿宋_GB2312" w:eastAsia="仿宋_GB2312" w:cs="仿宋_GB2312"/>
          <w:b w:val="0"/>
          <w:bCs w:val="0"/>
          <w:color w:val="000000"/>
          <w:sz w:val="32"/>
          <w:szCs w:val="32"/>
          <w:lang w:eastAsia="zh-CN"/>
        </w:rPr>
        <w:t>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sz w:val="32"/>
          <w:szCs w:val="32"/>
        </w:rPr>
        <w:t>（一）</w:t>
      </w:r>
      <w:r>
        <w:rPr>
          <w:rFonts w:hint="eastAsia" w:ascii="仿宋_GB2312" w:hAnsi="仿宋_GB2312" w:eastAsia="仿宋_GB2312" w:cs="仿宋_GB2312"/>
          <w:b w:val="0"/>
          <w:bCs w:val="0"/>
          <w:color w:val="000000"/>
          <w:kern w:val="2"/>
          <w:sz w:val="32"/>
          <w:szCs w:val="32"/>
          <w:lang w:val="en-US" w:eastAsia="zh-CN" w:bidi="ar-SA"/>
        </w:rPr>
        <w:t>中华人民共和国境内外的法人和其他组织均可申请参加，申请人可以单独申请，也可以联合申请，自然人不得申请参加土地竞买活动。</w:t>
      </w:r>
    </w:p>
    <w:p w14:paraId="6CB79D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7766BC74">
      <w:pPr>
        <w:pStyle w:val="3"/>
        <w:spacing w:line="560" w:lineRule="exact"/>
        <w:ind w:left="0" w:leftChars="0" w:firstLine="640" w:firstLineChars="200"/>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kern w:val="0"/>
          <w:lang w:val="en-US" w:eastAsia="zh-CN"/>
        </w:rPr>
        <w:t>3</w:t>
      </w:r>
      <w:r>
        <w:rPr>
          <w:rFonts w:hint="eastAsia" w:hAnsi="仿宋"/>
          <w:color w:val="000000"/>
        </w:rPr>
        <w:t>宗地的竞买保证金为：</w:t>
      </w:r>
    </w:p>
    <w:p w14:paraId="77C612E6">
      <w:pPr>
        <w:pStyle w:val="3"/>
        <w:spacing w:line="560" w:lineRule="exact"/>
        <w:rPr>
          <w:rFonts w:hint="eastAsia" w:hAnsi="仿宋"/>
          <w:szCs w:val="44"/>
        </w:rPr>
      </w:pPr>
      <w:r>
        <w:rPr>
          <w:rFonts w:hint="eastAsia" w:hAnsi="仿宋"/>
          <w:szCs w:val="44"/>
        </w:rPr>
        <w:t>G</w:t>
      </w:r>
      <w:r>
        <w:rPr>
          <w:rFonts w:hint="eastAsia" w:hAnsi="仿宋"/>
          <w:szCs w:val="44"/>
          <w:lang w:val="en-US" w:eastAsia="zh-CN"/>
        </w:rPr>
        <w:t>25052</w:t>
      </w:r>
      <w:r>
        <w:rPr>
          <w:rFonts w:hint="eastAsia" w:hAnsi="仿宋"/>
          <w:szCs w:val="44"/>
        </w:rPr>
        <w:t>号地块为人民币大写</w:t>
      </w:r>
      <w:r>
        <w:rPr>
          <w:rFonts w:hint="eastAsia" w:hAnsi="仿宋"/>
          <w:szCs w:val="44"/>
          <w:lang w:val="en-US" w:eastAsia="zh-CN"/>
        </w:rPr>
        <w:t>叁拾柒</w:t>
      </w:r>
      <w:r>
        <w:rPr>
          <w:rFonts w:hint="eastAsia" w:hAnsi="仿宋"/>
          <w:szCs w:val="44"/>
        </w:rPr>
        <w:t>万</w:t>
      </w:r>
      <w:r>
        <w:rPr>
          <w:rFonts w:hint="eastAsia" w:hAnsi="仿宋"/>
          <w:szCs w:val="44"/>
          <w:lang w:val="en-US" w:eastAsia="zh-CN"/>
        </w:rPr>
        <w:t>陆仟</w:t>
      </w:r>
      <w:r>
        <w:rPr>
          <w:rFonts w:hint="eastAsia" w:hAnsi="仿宋"/>
          <w:szCs w:val="44"/>
        </w:rPr>
        <w:t>元整（￥：</w:t>
      </w:r>
      <w:r>
        <w:rPr>
          <w:rFonts w:hint="eastAsia" w:hAnsi="仿宋"/>
          <w:szCs w:val="44"/>
          <w:lang w:val="en-US" w:eastAsia="zh-CN"/>
        </w:rPr>
        <w:t>3760</w:t>
      </w:r>
      <w:r>
        <w:rPr>
          <w:rFonts w:hint="eastAsia" w:hAnsi="仿宋"/>
          <w:szCs w:val="44"/>
        </w:rPr>
        <w:t>00.00</w:t>
      </w:r>
      <w:r>
        <w:rPr>
          <w:rFonts w:hint="eastAsia" w:hAnsi="仿宋"/>
          <w:szCs w:val="44"/>
          <w:lang w:eastAsia="zh-CN"/>
        </w:rPr>
        <w:t>元</w:t>
      </w:r>
      <w:r>
        <w:rPr>
          <w:rFonts w:hint="eastAsia" w:hAnsi="仿宋"/>
          <w:szCs w:val="44"/>
        </w:rPr>
        <w:t>）。</w:t>
      </w:r>
    </w:p>
    <w:p w14:paraId="43812586">
      <w:pPr>
        <w:pStyle w:val="3"/>
        <w:spacing w:line="560" w:lineRule="exact"/>
        <w:rPr>
          <w:rFonts w:hint="eastAsia" w:hAnsi="仿宋"/>
          <w:szCs w:val="44"/>
        </w:rPr>
      </w:pPr>
      <w:r>
        <w:rPr>
          <w:rFonts w:hint="eastAsia" w:hAnsi="仿宋"/>
          <w:szCs w:val="44"/>
        </w:rPr>
        <w:t>G</w:t>
      </w:r>
      <w:r>
        <w:rPr>
          <w:rFonts w:hint="eastAsia" w:hAnsi="仿宋"/>
          <w:szCs w:val="44"/>
          <w:lang w:val="en-US" w:eastAsia="zh-CN"/>
        </w:rPr>
        <w:t>25053</w:t>
      </w:r>
      <w:r>
        <w:rPr>
          <w:rFonts w:hint="eastAsia" w:hAnsi="仿宋"/>
          <w:szCs w:val="44"/>
        </w:rPr>
        <w:t>号地块为人民币大写</w:t>
      </w:r>
      <w:r>
        <w:rPr>
          <w:rFonts w:hint="eastAsia" w:hAnsi="仿宋"/>
          <w:szCs w:val="44"/>
          <w:lang w:val="en-US" w:eastAsia="zh-CN"/>
        </w:rPr>
        <w:t>肆拾捌</w:t>
      </w:r>
      <w:r>
        <w:rPr>
          <w:rFonts w:hint="eastAsia" w:hAnsi="仿宋"/>
          <w:szCs w:val="44"/>
        </w:rPr>
        <w:t>万</w:t>
      </w:r>
      <w:r>
        <w:rPr>
          <w:rFonts w:hint="eastAsia" w:hAnsi="仿宋"/>
          <w:szCs w:val="44"/>
          <w:lang w:val="en-US" w:eastAsia="zh-CN"/>
        </w:rPr>
        <w:t>贰仟</w:t>
      </w:r>
      <w:r>
        <w:rPr>
          <w:rFonts w:hint="eastAsia" w:hAnsi="仿宋"/>
          <w:szCs w:val="44"/>
        </w:rPr>
        <w:t>元整（￥：</w:t>
      </w:r>
      <w:r>
        <w:rPr>
          <w:rFonts w:hint="eastAsia" w:hAnsi="仿宋"/>
          <w:szCs w:val="44"/>
          <w:lang w:val="en-US" w:eastAsia="zh-CN"/>
        </w:rPr>
        <w:t>4820</w:t>
      </w:r>
      <w:r>
        <w:rPr>
          <w:rFonts w:hint="eastAsia" w:hAnsi="仿宋"/>
          <w:szCs w:val="44"/>
        </w:rPr>
        <w:t>00.00</w:t>
      </w:r>
      <w:r>
        <w:rPr>
          <w:rFonts w:hint="eastAsia" w:hAnsi="仿宋"/>
          <w:szCs w:val="44"/>
          <w:lang w:eastAsia="zh-CN"/>
        </w:rPr>
        <w:t>元</w:t>
      </w:r>
      <w:r>
        <w:rPr>
          <w:rFonts w:hint="eastAsia" w:hAnsi="仿宋"/>
          <w:szCs w:val="44"/>
        </w:rPr>
        <w:t>）。</w:t>
      </w:r>
    </w:p>
    <w:p w14:paraId="4D6FA2B2">
      <w:pPr>
        <w:pStyle w:val="3"/>
        <w:spacing w:line="560" w:lineRule="exact"/>
        <w:rPr>
          <w:rFonts w:hint="eastAsia" w:hAnsi="仿宋"/>
          <w:szCs w:val="44"/>
        </w:rPr>
      </w:pPr>
      <w:r>
        <w:rPr>
          <w:rFonts w:hint="eastAsia" w:hAnsi="仿宋"/>
          <w:szCs w:val="44"/>
        </w:rPr>
        <w:t>G</w:t>
      </w:r>
      <w:r>
        <w:rPr>
          <w:rFonts w:hint="eastAsia" w:hAnsi="仿宋"/>
          <w:szCs w:val="44"/>
          <w:lang w:val="en-US" w:eastAsia="zh-CN"/>
        </w:rPr>
        <w:t>25054</w:t>
      </w:r>
      <w:r>
        <w:rPr>
          <w:rFonts w:hint="eastAsia" w:hAnsi="仿宋"/>
          <w:szCs w:val="44"/>
        </w:rPr>
        <w:t>号地块为人民币大写</w:t>
      </w:r>
      <w:r>
        <w:rPr>
          <w:rFonts w:hint="eastAsia" w:hAnsi="仿宋"/>
          <w:szCs w:val="44"/>
          <w:lang w:val="en-US" w:eastAsia="zh-CN"/>
        </w:rPr>
        <w:t>伍拾陆</w:t>
      </w:r>
      <w:r>
        <w:rPr>
          <w:rFonts w:hint="eastAsia" w:hAnsi="仿宋"/>
          <w:szCs w:val="44"/>
        </w:rPr>
        <w:t>万</w:t>
      </w:r>
      <w:r>
        <w:rPr>
          <w:rFonts w:hint="eastAsia" w:hAnsi="仿宋"/>
          <w:szCs w:val="44"/>
          <w:lang w:val="en-US" w:eastAsia="zh-CN"/>
        </w:rPr>
        <w:t>叁仟</w:t>
      </w:r>
      <w:r>
        <w:rPr>
          <w:rFonts w:hint="eastAsia" w:hAnsi="仿宋"/>
          <w:szCs w:val="44"/>
        </w:rPr>
        <w:t>元整（￥：</w:t>
      </w:r>
      <w:r>
        <w:rPr>
          <w:rFonts w:hint="eastAsia" w:hAnsi="仿宋"/>
          <w:szCs w:val="44"/>
          <w:lang w:val="en-US" w:eastAsia="zh-CN"/>
        </w:rPr>
        <w:t>5630</w:t>
      </w:r>
      <w:r>
        <w:rPr>
          <w:rFonts w:hint="eastAsia" w:hAnsi="仿宋"/>
          <w:szCs w:val="44"/>
        </w:rPr>
        <w:t>00.00</w:t>
      </w:r>
      <w:r>
        <w:rPr>
          <w:rFonts w:hint="eastAsia" w:hAnsi="仿宋"/>
          <w:szCs w:val="44"/>
          <w:lang w:eastAsia="zh-CN"/>
        </w:rPr>
        <w:t>元</w:t>
      </w:r>
      <w:r>
        <w:rPr>
          <w:rFonts w:hint="eastAsia" w:hAnsi="仿宋"/>
          <w:szCs w:val="44"/>
        </w:rPr>
        <w:t>）。</w:t>
      </w:r>
    </w:p>
    <w:p w14:paraId="48B245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日，登录大冶市</w:t>
      </w:r>
      <w:r>
        <w:rPr>
          <w:rFonts w:hint="eastAsia" w:ascii="仿宋_GB2312" w:hAnsi="仿宋_GB2312" w:eastAsia="仿宋_GB2312" w:cs="仿宋_GB2312"/>
          <w:sz w:val="32"/>
          <w:szCs w:val="32"/>
          <w:lang w:val="en-US" w:eastAsia="zh-CN"/>
        </w:rPr>
        <w:t>招投标网站</w:t>
      </w:r>
      <w:r>
        <w:rPr>
          <w:rFonts w:hint="eastAsia" w:ascii="仿宋_GB2312" w:hAnsi="仿宋_GB2312" w:eastAsia="仿宋_GB2312" w:cs="仿宋_GB2312"/>
          <w:sz w:val="32"/>
          <w:szCs w:val="32"/>
        </w:rPr>
        <w:t>栏目,查找“土地交易”相应挂牌出让文件下载，具体包括：</w:t>
      </w:r>
    </w:p>
    <w:p w14:paraId="5C2CD68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日，到大冶市公共资源交易中心三楼</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室（0714-3188055）提交书面申请。申请文件包括：</w:t>
      </w:r>
    </w:p>
    <w:p w14:paraId="0A171B9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keepNext w:val="0"/>
        <w:keepLines w:val="0"/>
        <w:pageBreakBefore w:val="0"/>
        <w:widowControl w:val="0"/>
        <w:kinsoku/>
        <w:wordWrap/>
        <w:overflowPunct/>
        <w:topLinePunct w:val="0"/>
        <w:autoSpaceDE/>
        <w:autoSpaceDN/>
        <w:bidi w:val="0"/>
        <w:adjustRightInd/>
        <w:snapToGrid/>
        <w:spacing w:line="480" w:lineRule="exact"/>
        <w:ind w:firstLine="320"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日组织申请人对拟出让地块进行现场踏勘。</w:t>
      </w:r>
    </w:p>
    <w:p w14:paraId="7BAA147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日，具体如下：</w:t>
      </w:r>
    </w:p>
    <w:p w14:paraId="77DE01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日上午10时； </w:t>
      </w:r>
    </w:p>
    <w:p w14:paraId="6B922EE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日上午10时。</w:t>
      </w:r>
    </w:p>
    <w:p w14:paraId="318F9BA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4A3C6843">
      <w:pPr>
        <w:spacing w:line="560" w:lineRule="exact"/>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该</w:t>
      </w:r>
      <w:r>
        <w:rPr>
          <w:rFonts w:hint="eastAsia" w:ascii="仿宋_GB2312" w:hAnsi="仿宋" w:eastAsia="仿宋_GB2312"/>
          <w:sz w:val="32"/>
          <w:lang w:val="en-US" w:eastAsia="zh-CN"/>
        </w:rPr>
        <w:t>3</w:t>
      </w:r>
      <w:r>
        <w:rPr>
          <w:rFonts w:hint="eastAsia" w:ascii="仿宋_GB2312" w:hAnsi="仿宋" w:eastAsia="仿宋_GB2312"/>
          <w:sz w:val="32"/>
        </w:rPr>
        <w:t xml:space="preserve">宗地的出让起始价、增价幅度 </w:t>
      </w:r>
    </w:p>
    <w:p w14:paraId="26B67F3E">
      <w:pPr>
        <w:pStyle w:val="3"/>
        <w:spacing w:line="560" w:lineRule="exact"/>
        <w:rPr>
          <w:rFonts w:hint="eastAsia" w:hAnsi="仿宋"/>
        </w:rPr>
      </w:pPr>
      <w:r>
        <w:rPr>
          <w:rFonts w:hint="eastAsia" w:hAnsi="仿宋"/>
          <w:szCs w:val="32"/>
        </w:rPr>
        <w:t>G</w:t>
      </w:r>
      <w:r>
        <w:rPr>
          <w:rFonts w:hint="eastAsia" w:hAnsi="仿宋"/>
          <w:szCs w:val="32"/>
          <w:lang w:val="en-US" w:eastAsia="zh-CN"/>
        </w:rPr>
        <w:t>25052</w:t>
      </w:r>
      <w:r>
        <w:rPr>
          <w:rFonts w:hint="eastAsia" w:hAnsi="仿宋"/>
          <w:szCs w:val="32"/>
        </w:rPr>
        <w:t>号地块出让起始价为人民币</w:t>
      </w:r>
      <w:r>
        <w:rPr>
          <w:rFonts w:hint="eastAsia" w:hAnsi="仿宋"/>
          <w:szCs w:val="44"/>
        </w:rPr>
        <w:t>大写</w:t>
      </w:r>
      <w:r>
        <w:rPr>
          <w:rFonts w:hint="eastAsia" w:hAnsi="仿宋"/>
          <w:szCs w:val="44"/>
          <w:lang w:val="en-US" w:eastAsia="zh-CN"/>
        </w:rPr>
        <w:t>叁佰柒拾陆</w:t>
      </w:r>
      <w:r>
        <w:rPr>
          <w:rFonts w:hint="eastAsia" w:hAnsi="仿宋"/>
          <w:szCs w:val="44"/>
        </w:rPr>
        <w:t>万元整（￥</w:t>
      </w:r>
      <w:r>
        <w:rPr>
          <w:rFonts w:hint="eastAsia" w:hAnsi="仿宋"/>
          <w:szCs w:val="44"/>
          <w:lang w:eastAsia="zh-CN"/>
        </w:rPr>
        <w:t>：</w:t>
      </w:r>
      <w:r>
        <w:rPr>
          <w:rFonts w:hint="eastAsia" w:hAnsi="仿宋"/>
          <w:szCs w:val="44"/>
          <w:lang w:val="en-US" w:eastAsia="zh-CN"/>
        </w:rPr>
        <w:t>376</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034481FC">
      <w:pPr>
        <w:pStyle w:val="3"/>
        <w:spacing w:line="560" w:lineRule="exact"/>
        <w:rPr>
          <w:rFonts w:hint="eastAsia" w:hAnsi="仿宋"/>
        </w:rPr>
      </w:pPr>
      <w:r>
        <w:rPr>
          <w:rFonts w:hint="eastAsia" w:hAnsi="仿宋"/>
          <w:szCs w:val="32"/>
        </w:rPr>
        <w:t>G</w:t>
      </w:r>
      <w:r>
        <w:rPr>
          <w:rFonts w:hint="eastAsia" w:hAnsi="仿宋"/>
          <w:szCs w:val="32"/>
          <w:lang w:val="en-US" w:eastAsia="zh-CN"/>
        </w:rPr>
        <w:t>25053</w:t>
      </w:r>
      <w:r>
        <w:rPr>
          <w:rFonts w:hint="eastAsia" w:hAnsi="仿宋"/>
          <w:szCs w:val="32"/>
        </w:rPr>
        <w:t>号地块出让起始价为人民币</w:t>
      </w:r>
      <w:r>
        <w:rPr>
          <w:rFonts w:hint="eastAsia" w:hAnsi="仿宋"/>
          <w:szCs w:val="44"/>
        </w:rPr>
        <w:t>大写</w:t>
      </w:r>
      <w:r>
        <w:rPr>
          <w:rFonts w:hint="eastAsia" w:hAnsi="仿宋"/>
          <w:szCs w:val="44"/>
          <w:lang w:val="en-US" w:eastAsia="zh-CN"/>
        </w:rPr>
        <w:t>肆佰捌拾贰</w:t>
      </w:r>
      <w:r>
        <w:rPr>
          <w:rFonts w:hint="eastAsia" w:hAnsi="仿宋"/>
          <w:szCs w:val="44"/>
        </w:rPr>
        <w:t>万元整（￥</w:t>
      </w:r>
      <w:r>
        <w:rPr>
          <w:rFonts w:hint="eastAsia" w:hAnsi="仿宋"/>
          <w:szCs w:val="44"/>
          <w:lang w:eastAsia="zh-CN"/>
        </w:rPr>
        <w:t>：</w:t>
      </w:r>
      <w:r>
        <w:rPr>
          <w:rFonts w:hint="eastAsia" w:hAnsi="仿宋"/>
          <w:szCs w:val="44"/>
          <w:lang w:val="en-US" w:eastAsia="zh-CN"/>
        </w:rPr>
        <w:t>482</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6D97AD9F">
      <w:pPr>
        <w:pStyle w:val="3"/>
        <w:spacing w:line="560" w:lineRule="exact"/>
        <w:rPr>
          <w:rFonts w:hint="eastAsia" w:hAnsi="仿宋"/>
        </w:rPr>
      </w:pPr>
      <w:r>
        <w:rPr>
          <w:rFonts w:hint="eastAsia" w:hAnsi="仿宋"/>
          <w:szCs w:val="44"/>
        </w:rPr>
        <w:t>G</w:t>
      </w:r>
      <w:r>
        <w:rPr>
          <w:rFonts w:hint="eastAsia" w:hAnsi="仿宋"/>
          <w:szCs w:val="44"/>
          <w:lang w:val="en-US" w:eastAsia="zh-CN"/>
        </w:rPr>
        <w:t>25054</w:t>
      </w:r>
      <w:r>
        <w:rPr>
          <w:rFonts w:hint="eastAsia" w:hAnsi="仿宋"/>
          <w:szCs w:val="44"/>
        </w:rPr>
        <w:t>号地块</w:t>
      </w:r>
      <w:r>
        <w:rPr>
          <w:rFonts w:hint="eastAsia" w:hAnsi="仿宋"/>
          <w:szCs w:val="32"/>
        </w:rPr>
        <w:t>出让起始价为人民币</w:t>
      </w:r>
      <w:r>
        <w:rPr>
          <w:rFonts w:hint="eastAsia" w:hAnsi="仿宋"/>
          <w:szCs w:val="44"/>
        </w:rPr>
        <w:t>大写</w:t>
      </w:r>
      <w:r>
        <w:rPr>
          <w:rFonts w:hint="eastAsia" w:hAnsi="仿宋"/>
          <w:szCs w:val="44"/>
          <w:lang w:val="en-US" w:eastAsia="zh-CN"/>
        </w:rPr>
        <w:t>伍佰陆拾叁万</w:t>
      </w:r>
      <w:r>
        <w:rPr>
          <w:rFonts w:hint="eastAsia" w:hAnsi="仿宋"/>
          <w:szCs w:val="44"/>
        </w:rPr>
        <w:t>元整（￥：</w:t>
      </w:r>
      <w:r>
        <w:rPr>
          <w:rFonts w:hint="eastAsia" w:hAnsi="仿宋"/>
          <w:szCs w:val="44"/>
          <w:lang w:val="en-US" w:eastAsia="zh-CN"/>
        </w:rPr>
        <w:t>56300</w:t>
      </w:r>
      <w:r>
        <w:rPr>
          <w:rFonts w:hint="eastAsia" w:hAnsi="仿宋"/>
          <w:szCs w:val="44"/>
        </w:rPr>
        <w:t>00.00</w:t>
      </w:r>
      <w:r>
        <w:rPr>
          <w:rFonts w:hint="eastAsia" w:hAnsi="仿宋"/>
          <w:szCs w:val="44"/>
          <w:lang w:eastAsia="zh-CN"/>
        </w:rPr>
        <w:t>元</w:t>
      </w:r>
      <w:r>
        <w:rPr>
          <w:rFonts w:hint="eastAsia" w:hAnsi="仿宋"/>
          <w:szCs w:val="44"/>
        </w:rPr>
        <w:t>）</w:t>
      </w:r>
      <w:r>
        <w:rPr>
          <w:rFonts w:hint="eastAsia" w:hAnsi="仿宋"/>
          <w:szCs w:val="44"/>
          <w:lang w:eastAsia="zh-CN"/>
        </w:rPr>
        <w:t>，</w:t>
      </w:r>
      <w:r>
        <w:rPr>
          <w:rFonts w:hint="eastAsia" w:hAnsi="仿宋"/>
          <w:szCs w:val="32"/>
        </w:rPr>
        <w:t>增价幅度为人民币壹万元或壹万元的整倍</w:t>
      </w:r>
      <w:r>
        <w:rPr>
          <w:rFonts w:hint="eastAsia" w:hAnsi="仿宋"/>
        </w:rPr>
        <w:t>数。</w:t>
      </w:r>
    </w:p>
    <w:p w14:paraId="758C6A89">
      <w:pPr>
        <w:spacing w:line="52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2813D4F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日上午10时主持确定挂牌截止。</w:t>
      </w:r>
    </w:p>
    <w:p w14:paraId="3336CB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30C5F4F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52865D2A">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keepNext w:val="0"/>
        <w:keepLines w:val="0"/>
        <w:pageBreakBefore w:val="0"/>
        <w:widowControl w:val="0"/>
        <w:kinsoku/>
        <w:wordWrap/>
        <w:overflowPunct/>
        <w:topLinePunct w:val="0"/>
        <w:autoSpaceDE/>
        <w:autoSpaceDN/>
        <w:bidi w:val="0"/>
        <w:adjustRightInd/>
        <w:snapToGrid/>
        <w:spacing w:line="480" w:lineRule="exact"/>
        <w:ind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14:paraId="484DC7E4">
      <w:pPr>
        <w:spacing w:line="420" w:lineRule="exact"/>
        <w:rPr>
          <w:rFonts w:hint="eastAsia" w:ascii="黑体" w:hAnsi="宋体" w:eastAsia="黑体" w:cs="Times New Roman"/>
          <w:sz w:val="44"/>
          <w:szCs w:val="36"/>
        </w:rPr>
      </w:pPr>
    </w:p>
    <w:p w14:paraId="25282620">
      <w:pPr>
        <w:spacing w:line="420" w:lineRule="exact"/>
        <w:ind w:firstLine="3080" w:firstLineChars="700"/>
        <w:rPr>
          <w:rFonts w:hint="eastAsia" w:ascii="黑体" w:hAnsi="宋体" w:eastAsia="黑体" w:cs="Times New Roman"/>
          <w:sz w:val="44"/>
          <w:szCs w:val="36"/>
        </w:rPr>
      </w:pPr>
    </w:p>
    <w:p w14:paraId="0BAB8FC8">
      <w:pPr>
        <w:spacing w:line="420" w:lineRule="exact"/>
        <w:ind w:firstLine="3080" w:firstLineChars="700"/>
        <w:rPr>
          <w:rFonts w:hint="eastAsia" w:ascii="黑体" w:hAnsi="宋体" w:eastAsia="黑体" w:cs="Times New Roman"/>
          <w:sz w:val="44"/>
          <w:szCs w:val="36"/>
        </w:rPr>
      </w:pPr>
    </w:p>
    <w:p w14:paraId="37DF1CA6">
      <w:pPr>
        <w:spacing w:line="420" w:lineRule="exact"/>
        <w:ind w:firstLine="3080" w:firstLineChars="700"/>
        <w:rPr>
          <w:rFonts w:hint="eastAsia" w:ascii="黑体" w:hAnsi="宋体" w:eastAsia="黑体" w:cs="Times New Roman"/>
          <w:sz w:val="44"/>
          <w:szCs w:val="36"/>
        </w:rPr>
      </w:pPr>
    </w:p>
    <w:p w14:paraId="52892614">
      <w:pPr>
        <w:spacing w:line="420" w:lineRule="exact"/>
        <w:ind w:firstLine="3080" w:firstLineChars="700"/>
        <w:rPr>
          <w:rFonts w:hint="eastAsia" w:ascii="黑体" w:hAnsi="宋体" w:eastAsia="黑体" w:cs="Times New Roman"/>
          <w:sz w:val="44"/>
          <w:szCs w:val="36"/>
        </w:rPr>
      </w:pPr>
    </w:p>
    <w:p w14:paraId="3AEA6E47">
      <w:pPr>
        <w:spacing w:line="420" w:lineRule="exact"/>
        <w:ind w:firstLine="3080" w:firstLineChars="700"/>
        <w:rPr>
          <w:rFonts w:hint="eastAsia" w:ascii="黑体" w:hAnsi="宋体" w:eastAsia="黑体" w:cs="Times New Roman"/>
          <w:sz w:val="44"/>
          <w:szCs w:val="36"/>
        </w:rPr>
      </w:pPr>
    </w:p>
    <w:p w14:paraId="19A286F6">
      <w:pPr>
        <w:spacing w:line="420" w:lineRule="exact"/>
        <w:ind w:firstLine="3080" w:firstLineChars="7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10</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14</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G25052</w:t>
      </w:r>
      <w:r>
        <w:rPr>
          <w:rFonts w:hint="eastAsia" w:ascii="仿宋" w:hAnsi="仿宋" w:eastAsia="仿宋" w:cs="Times New Roman"/>
          <w:sz w:val="32"/>
          <w:szCs w:val="32"/>
          <w:u w:val="none"/>
          <w:lang w:val="en-US" w:eastAsia="zh-CN"/>
        </w:rPr>
        <w:t>号</w:t>
      </w:r>
      <w:r>
        <w:rPr>
          <w:rFonts w:hint="eastAsia" w:ascii="仿宋" w:hAnsi="仿宋" w:eastAsia="仿宋" w:cs="Times New Roman"/>
          <w:sz w:val="32"/>
          <w:szCs w:val="32"/>
        </w:rPr>
        <w:t>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566A659F">
      <w:pPr>
        <w:spacing w:line="460" w:lineRule="exact"/>
        <w:ind w:firstLine="2200" w:firstLineChars="500"/>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2025</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10</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14</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3FD70786">
      <w:pPr>
        <w:spacing w:line="600" w:lineRule="exact"/>
        <w:rPr>
          <w:rFonts w:hint="eastAsia" w:ascii="黑体" w:hAnsi="宋体" w:eastAsia="黑体" w:cs="Times New Roman"/>
          <w:sz w:val="44"/>
          <w:szCs w:val="36"/>
        </w:rPr>
      </w:pPr>
    </w:p>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75FC6F46">
      <w:pPr>
        <w:spacing w:line="560" w:lineRule="exact"/>
        <w:ind w:firstLine="2640" w:firstLineChars="600"/>
        <w:rPr>
          <w:rFonts w:hint="eastAsia" w:ascii="黑体" w:hAnsi="宋体" w:eastAsia="黑体" w:cs="Times New Roman"/>
          <w:sz w:val="44"/>
          <w:szCs w:val="36"/>
        </w:rPr>
      </w:pPr>
    </w:p>
    <w:p w14:paraId="5E6B8544">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00" w:lineRule="exact"/>
        <w:jc w:val="lef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single"/>
          <w:lang w:val="en-US" w:eastAsia="zh-CN"/>
        </w:rPr>
        <w:t>湖北明老三食品有限公司</w:t>
      </w: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G25032</w:t>
      </w:r>
      <w:r>
        <w:rPr>
          <w:rFonts w:hint="eastAsia" w:ascii="仿宋" w:hAnsi="仿宋" w:eastAsia="仿宋" w:cs="Times New Roman"/>
          <w:sz w:val="32"/>
          <w:szCs w:val="24"/>
        </w:rPr>
        <w:t>号地块的竞买申请书及相关文件资料收悉。经审查，你方已按规定交纳了竞买保证金，所提交文件资料符合我</w:t>
      </w:r>
      <w:bookmarkStart w:id="0" w:name="_GoBack"/>
      <w:bookmarkEnd w:id="0"/>
      <w:r>
        <w:rPr>
          <w:rFonts w:hint="eastAsia" w:ascii="仿宋" w:hAnsi="仿宋" w:eastAsia="仿宋" w:cs="Times New Roman"/>
          <w:sz w:val="32"/>
          <w:szCs w:val="24"/>
        </w:rPr>
        <w:t>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2025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16</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9</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9</w:t>
      </w:r>
      <w:r>
        <w:rPr>
          <w:rFonts w:hint="eastAsia" w:ascii="仿宋" w:hAnsi="仿宋" w:eastAsia="仿宋" w:cs="Times New Roman"/>
          <w:sz w:val="32"/>
          <w:szCs w:val="24"/>
        </w:rPr>
        <w:t>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14</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G25052</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元）</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元</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五</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十月十四</w:t>
      </w:r>
      <w:r>
        <w:rPr>
          <w:rFonts w:hint="eastAsia" w:ascii="仿宋" w:hAnsi="仿宋" w:eastAsia="仿宋" w:cs="Times New Roman"/>
          <w:sz w:val="32"/>
          <w:szCs w:val="24"/>
        </w:rPr>
        <w:t>日</w:t>
      </w:r>
    </w:p>
    <w:p w14:paraId="043450C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7885BD9"/>
    <w:multiLevelType w:val="singleLevel"/>
    <w:tmpl w:val="67885BD9"/>
    <w:lvl w:ilvl="0" w:tentative="0">
      <w:start w:val="4"/>
      <w:numFmt w:val="chineseCounting"/>
      <w:suff w:val="nothing"/>
      <w:lvlText w:val="%1、"/>
      <w:lvlJc w:val="left"/>
    </w:lvl>
  </w:abstractNum>
  <w:abstractNum w:abstractNumId="2">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0F63D09"/>
    <w:rsid w:val="012D0479"/>
    <w:rsid w:val="014E5BB1"/>
    <w:rsid w:val="0298208C"/>
    <w:rsid w:val="044F6F7B"/>
    <w:rsid w:val="04772BFA"/>
    <w:rsid w:val="053F69CD"/>
    <w:rsid w:val="054B5D3E"/>
    <w:rsid w:val="05520845"/>
    <w:rsid w:val="05AF3BA0"/>
    <w:rsid w:val="06A474B1"/>
    <w:rsid w:val="06C64C61"/>
    <w:rsid w:val="072E5245"/>
    <w:rsid w:val="07B86581"/>
    <w:rsid w:val="07BF3C0E"/>
    <w:rsid w:val="07E27C08"/>
    <w:rsid w:val="08144664"/>
    <w:rsid w:val="081D6A55"/>
    <w:rsid w:val="08B94E81"/>
    <w:rsid w:val="08DB79DA"/>
    <w:rsid w:val="093920B1"/>
    <w:rsid w:val="093F52CC"/>
    <w:rsid w:val="09410AB7"/>
    <w:rsid w:val="09A3752A"/>
    <w:rsid w:val="0AAB6C74"/>
    <w:rsid w:val="0AE95411"/>
    <w:rsid w:val="0B553151"/>
    <w:rsid w:val="0BEB4A20"/>
    <w:rsid w:val="0C7130C3"/>
    <w:rsid w:val="0CFD1647"/>
    <w:rsid w:val="0DA24C10"/>
    <w:rsid w:val="0F16079E"/>
    <w:rsid w:val="0F5D5498"/>
    <w:rsid w:val="10AF3AA8"/>
    <w:rsid w:val="11247CDE"/>
    <w:rsid w:val="11701F41"/>
    <w:rsid w:val="12CC5D44"/>
    <w:rsid w:val="12D03178"/>
    <w:rsid w:val="13433B2C"/>
    <w:rsid w:val="1356385F"/>
    <w:rsid w:val="13E75E72"/>
    <w:rsid w:val="145A2D69"/>
    <w:rsid w:val="14FC4631"/>
    <w:rsid w:val="15263BEF"/>
    <w:rsid w:val="154E1340"/>
    <w:rsid w:val="157E3CAF"/>
    <w:rsid w:val="15A57A6B"/>
    <w:rsid w:val="15FB28AF"/>
    <w:rsid w:val="161E261F"/>
    <w:rsid w:val="16B94CBF"/>
    <w:rsid w:val="17DA3D6B"/>
    <w:rsid w:val="17ED1558"/>
    <w:rsid w:val="186364ED"/>
    <w:rsid w:val="18D84A10"/>
    <w:rsid w:val="18F64986"/>
    <w:rsid w:val="18F6527F"/>
    <w:rsid w:val="1997072D"/>
    <w:rsid w:val="199B6470"/>
    <w:rsid w:val="19AD1CFF"/>
    <w:rsid w:val="19C92BD5"/>
    <w:rsid w:val="1A21112C"/>
    <w:rsid w:val="1A75402B"/>
    <w:rsid w:val="1A772A39"/>
    <w:rsid w:val="1B090296"/>
    <w:rsid w:val="1B0D4C89"/>
    <w:rsid w:val="1B8E6F20"/>
    <w:rsid w:val="1C19082C"/>
    <w:rsid w:val="1C666DF3"/>
    <w:rsid w:val="1C9378D2"/>
    <w:rsid w:val="1D990682"/>
    <w:rsid w:val="1E6619D4"/>
    <w:rsid w:val="1E8E0351"/>
    <w:rsid w:val="1F6C0A42"/>
    <w:rsid w:val="1F6D1A7F"/>
    <w:rsid w:val="1F98478E"/>
    <w:rsid w:val="202F5193"/>
    <w:rsid w:val="21A00EFC"/>
    <w:rsid w:val="21B0097D"/>
    <w:rsid w:val="21B10C1A"/>
    <w:rsid w:val="21D21292"/>
    <w:rsid w:val="221D7F20"/>
    <w:rsid w:val="22407639"/>
    <w:rsid w:val="24961DEE"/>
    <w:rsid w:val="25420FF5"/>
    <w:rsid w:val="254774AC"/>
    <w:rsid w:val="258C1362"/>
    <w:rsid w:val="25FD1125"/>
    <w:rsid w:val="26122589"/>
    <w:rsid w:val="261E2B7C"/>
    <w:rsid w:val="267C13D7"/>
    <w:rsid w:val="26BC3777"/>
    <w:rsid w:val="26C94B09"/>
    <w:rsid w:val="26D20D42"/>
    <w:rsid w:val="27173C59"/>
    <w:rsid w:val="282859CE"/>
    <w:rsid w:val="2898210C"/>
    <w:rsid w:val="28AD28C3"/>
    <w:rsid w:val="29220DBF"/>
    <w:rsid w:val="2964062C"/>
    <w:rsid w:val="298A55BA"/>
    <w:rsid w:val="2A5A37DD"/>
    <w:rsid w:val="2B4C6879"/>
    <w:rsid w:val="2B6D3B6C"/>
    <w:rsid w:val="2B797C93"/>
    <w:rsid w:val="2B835C6A"/>
    <w:rsid w:val="2C487650"/>
    <w:rsid w:val="2CA34255"/>
    <w:rsid w:val="2CAC71CE"/>
    <w:rsid w:val="2D2551C7"/>
    <w:rsid w:val="2D99286E"/>
    <w:rsid w:val="2DA3549B"/>
    <w:rsid w:val="2E6E1DEB"/>
    <w:rsid w:val="300A0177"/>
    <w:rsid w:val="3029612C"/>
    <w:rsid w:val="302F322C"/>
    <w:rsid w:val="305A0518"/>
    <w:rsid w:val="30943191"/>
    <w:rsid w:val="30C054C9"/>
    <w:rsid w:val="314E4E0D"/>
    <w:rsid w:val="31AA05C3"/>
    <w:rsid w:val="31CA040F"/>
    <w:rsid w:val="325A2C02"/>
    <w:rsid w:val="325E11A2"/>
    <w:rsid w:val="34D50C24"/>
    <w:rsid w:val="35722883"/>
    <w:rsid w:val="35A736FB"/>
    <w:rsid w:val="35A775AF"/>
    <w:rsid w:val="35B2606A"/>
    <w:rsid w:val="35BC534C"/>
    <w:rsid w:val="35C13C32"/>
    <w:rsid w:val="374D7901"/>
    <w:rsid w:val="37872AAF"/>
    <w:rsid w:val="38773ED4"/>
    <w:rsid w:val="38E93264"/>
    <w:rsid w:val="3A7E0611"/>
    <w:rsid w:val="3AA70471"/>
    <w:rsid w:val="3BAC4F5E"/>
    <w:rsid w:val="3BFA2ECD"/>
    <w:rsid w:val="3C4436C3"/>
    <w:rsid w:val="3C53145D"/>
    <w:rsid w:val="3C5E0F0B"/>
    <w:rsid w:val="3C7C3BFA"/>
    <w:rsid w:val="3CA23805"/>
    <w:rsid w:val="3CCD2CF9"/>
    <w:rsid w:val="3D9719CB"/>
    <w:rsid w:val="3DCB7999"/>
    <w:rsid w:val="3E8A1509"/>
    <w:rsid w:val="3E9452CF"/>
    <w:rsid w:val="3EA42E21"/>
    <w:rsid w:val="3F082E96"/>
    <w:rsid w:val="3F4B5D34"/>
    <w:rsid w:val="40786313"/>
    <w:rsid w:val="408C6407"/>
    <w:rsid w:val="417C1E33"/>
    <w:rsid w:val="42085A96"/>
    <w:rsid w:val="423573F8"/>
    <w:rsid w:val="423D525F"/>
    <w:rsid w:val="427D2DF9"/>
    <w:rsid w:val="42D10AAD"/>
    <w:rsid w:val="42E979D1"/>
    <w:rsid w:val="42EE7A7C"/>
    <w:rsid w:val="431E7A2C"/>
    <w:rsid w:val="43545F0C"/>
    <w:rsid w:val="439711A6"/>
    <w:rsid w:val="449F30AE"/>
    <w:rsid w:val="44EF0236"/>
    <w:rsid w:val="45613980"/>
    <w:rsid w:val="45D67E77"/>
    <w:rsid w:val="46BF1CD2"/>
    <w:rsid w:val="48F602F7"/>
    <w:rsid w:val="48F61EC7"/>
    <w:rsid w:val="494E5F58"/>
    <w:rsid w:val="49690EEF"/>
    <w:rsid w:val="498524A6"/>
    <w:rsid w:val="499043F5"/>
    <w:rsid w:val="4A886AA5"/>
    <w:rsid w:val="4A9C5227"/>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1D73F3F"/>
    <w:rsid w:val="51E2004E"/>
    <w:rsid w:val="522946B2"/>
    <w:rsid w:val="529D0575"/>
    <w:rsid w:val="52B07B8F"/>
    <w:rsid w:val="538452A3"/>
    <w:rsid w:val="539D45B7"/>
    <w:rsid w:val="545654C8"/>
    <w:rsid w:val="54B35350"/>
    <w:rsid w:val="552F123F"/>
    <w:rsid w:val="553E76D4"/>
    <w:rsid w:val="55A0016C"/>
    <w:rsid w:val="55D867BA"/>
    <w:rsid w:val="56871235"/>
    <w:rsid w:val="56B44EFA"/>
    <w:rsid w:val="57415CA5"/>
    <w:rsid w:val="57424600"/>
    <w:rsid w:val="57687F56"/>
    <w:rsid w:val="57E5652D"/>
    <w:rsid w:val="583E1337"/>
    <w:rsid w:val="58D05981"/>
    <w:rsid w:val="597E09E7"/>
    <w:rsid w:val="5A0F2EE1"/>
    <w:rsid w:val="5A1C44FC"/>
    <w:rsid w:val="5AE10D59"/>
    <w:rsid w:val="5B9E35F9"/>
    <w:rsid w:val="5C4B74E0"/>
    <w:rsid w:val="5C6F4CA4"/>
    <w:rsid w:val="5C77038B"/>
    <w:rsid w:val="5CB87D6C"/>
    <w:rsid w:val="5DF41277"/>
    <w:rsid w:val="5E745F14"/>
    <w:rsid w:val="5EA123D9"/>
    <w:rsid w:val="5EFA4222"/>
    <w:rsid w:val="5F02618A"/>
    <w:rsid w:val="5FF6542A"/>
    <w:rsid w:val="601B0D3D"/>
    <w:rsid w:val="607819D3"/>
    <w:rsid w:val="60D76AC7"/>
    <w:rsid w:val="6189617B"/>
    <w:rsid w:val="61D853BD"/>
    <w:rsid w:val="62E5432C"/>
    <w:rsid w:val="63375F61"/>
    <w:rsid w:val="63AA5A4D"/>
    <w:rsid w:val="63F51DCE"/>
    <w:rsid w:val="64424DCC"/>
    <w:rsid w:val="644E2FAE"/>
    <w:rsid w:val="646F1658"/>
    <w:rsid w:val="64F22CDB"/>
    <w:rsid w:val="654B704D"/>
    <w:rsid w:val="663F3ECC"/>
    <w:rsid w:val="668B3D0A"/>
    <w:rsid w:val="66A34AF4"/>
    <w:rsid w:val="66E14887"/>
    <w:rsid w:val="66EA36E1"/>
    <w:rsid w:val="670E1359"/>
    <w:rsid w:val="678278F4"/>
    <w:rsid w:val="678C4AA2"/>
    <w:rsid w:val="67B90D5F"/>
    <w:rsid w:val="67D24681"/>
    <w:rsid w:val="683955B8"/>
    <w:rsid w:val="696F5BF9"/>
    <w:rsid w:val="69C80871"/>
    <w:rsid w:val="6A566C84"/>
    <w:rsid w:val="6B064398"/>
    <w:rsid w:val="6B4F4071"/>
    <w:rsid w:val="6B5F111E"/>
    <w:rsid w:val="6BD70BAA"/>
    <w:rsid w:val="6C376B54"/>
    <w:rsid w:val="6C44786E"/>
    <w:rsid w:val="6C4E7490"/>
    <w:rsid w:val="6C82010E"/>
    <w:rsid w:val="6CC4450B"/>
    <w:rsid w:val="6D8141AA"/>
    <w:rsid w:val="6D9C4814"/>
    <w:rsid w:val="6DEC7365"/>
    <w:rsid w:val="6DF752CE"/>
    <w:rsid w:val="6EC22B5F"/>
    <w:rsid w:val="6EE42DEB"/>
    <w:rsid w:val="6FC630E9"/>
    <w:rsid w:val="6FC71338"/>
    <w:rsid w:val="6FF670D1"/>
    <w:rsid w:val="700139DA"/>
    <w:rsid w:val="713E488C"/>
    <w:rsid w:val="716245C1"/>
    <w:rsid w:val="71745C25"/>
    <w:rsid w:val="72116582"/>
    <w:rsid w:val="72E42A0F"/>
    <w:rsid w:val="736D6DC6"/>
    <w:rsid w:val="74B46550"/>
    <w:rsid w:val="74E25A24"/>
    <w:rsid w:val="750D40AB"/>
    <w:rsid w:val="75532011"/>
    <w:rsid w:val="75FC6AC3"/>
    <w:rsid w:val="76D5721A"/>
    <w:rsid w:val="76E54E00"/>
    <w:rsid w:val="77524C79"/>
    <w:rsid w:val="778145D0"/>
    <w:rsid w:val="77846D70"/>
    <w:rsid w:val="78646112"/>
    <w:rsid w:val="78722FA7"/>
    <w:rsid w:val="78D37FE8"/>
    <w:rsid w:val="798740C3"/>
    <w:rsid w:val="79FA3A3A"/>
    <w:rsid w:val="7A792DD8"/>
    <w:rsid w:val="7A8A238E"/>
    <w:rsid w:val="7A9B68AB"/>
    <w:rsid w:val="7AD05217"/>
    <w:rsid w:val="7B1D3561"/>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9049</Words>
  <Characters>9828</Characters>
  <Lines>0</Lines>
  <Paragraphs>0</Paragraphs>
  <TotalTime>35</TotalTime>
  <ScaleCrop>false</ScaleCrop>
  <LinksUpToDate>false</LinksUpToDate>
  <CharactersWithSpaces>10449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2025-09-11T06:57:29Z</cp:lastPrinted>
  <dcterms:modified xsi:type="dcterms:W3CDTF">2025-09-11T07:06:55Z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862B36C797664AD4BCF2CDD85098BB32</vt:lpwstr>
  </property>
  <property fmtid="{D5CDD505-2E9C-101B-9397-08002B2CF9AE}" pid="4" name="KSOTemplateDocerSaveRecord">
    <vt:lpwstr>eyJoZGlkIjoiYWI2YzIwOTA2MDQyYmUyOGZkNDJhMzNiZDQ2ODljMTMiLCJ1c2VySWQiOiIxNDE4NjQyNzI2In0=</vt:lpwstr>
  </property>
</Properties>
</file>