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7</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五</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7</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3037</w:t>
      </w:r>
      <w:r>
        <w:rPr>
          <w:rFonts w:hint="eastAsia" w:ascii="仿宋" w:hAnsi="仿宋" w:eastAsia="仿宋" w:cs="仿宋"/>
          <w:sz w:val="32"/>
          <w:szCs w:val="32"/>
        </w:rPr>
        <w:t>号等</w:t>
      </w:r>
      <w:r>
        <w:rPr>
          <w:rFonts w:hint="eastAsia" w:ascii="仿宋" w:hAnsi="仿宋" w:eastAsia="仿宋" w:cs="仿宋"/>
          <w:sz w:val="32"/>
          <w:szCs w:val="32"/>
          <w:lang w:val="en-US" w:eastAsia="zh-CN"/>
        </w:rPr>
        <w:t>二</w:t>
      </w:r>
      <w:r>
        <w:rPr>
          <w:rFonts w:hint="eastAsia" w:ascii="仿宋" w:hAnsi="仿宋" w:eastAsia="仿宋" w:cs="仿宋"/>
          <w:sz w:val="32"/>
          <w:szCs w:val="32"/>
        </w:rPr>
        <w:t>宗地块的国有建设用地使用权。现将有关事项公告如下：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780"/>
        <w:gridCol w:w="795"/>
        <w:gridCol w:w="525"/>
        <w:gridCol w:w="645"/>
        <w:gridCol w:w="735"/>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7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7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625"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7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rPr>
              <w:t>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23037</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陈贵镇陈贵村生产区以东地块（一）</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3135.39</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3135.39</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生产设施用地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0.2</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5.7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57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23038</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大冶市陈贵镇小雷山村生产区以南地块（三）</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17052.34</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17052.34</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生产设施</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0.2</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30.7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307</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sz w:val="18"/>
                <w:szCs w:val="18"/>
              </w:rPr>
              <w:t>注：</w:t>
            </w:r>
            <w:r>
              <w:rPr>
                <w:rFonts w:hint="eastAsia" w:ascii="宋体" w:hAnsi="宋体"/>
                <w:sz w:val="18"/>
                <w:szCs w:val="18"/>
              </w:rPr>
              <w:t>G</w:t>
            </w:r>
            <w:r>
              <w:rPr>
                <w:rFonts w:hint="eastAsia" w:ascii="宋体" w:hAnsi="宋体"/>
                <w:sz w:val="18"/>
                <w:szCs w:val="18"/>
                <w:lang w:val="en-US" w:eastAsia="zh-CN"/>
              </w:rPr>
              <w:t>23037、</w:t>
            </w:r>
            <w:r>
              <w:rPr>
                <w:rFonts w:hint="eastAsia" w:ascii="宋体" w:hAnsi="宋体"/>
                <w:sz w:val="18"/>
                <w:szCs w:val="18"/>
              </w:rPr>
              <w:t>G</w:t>
            </w:r>
            <w:r>
              <w:rPr>
                <w:rFonts w:hint="eastAsia" w:ascii="宋体" w:hAnsi="宋体"/>
                <w:sz w:val="18"/>
                <w:szCs w:val="18"/>
                <w:lang w:val="en-US" w:eastAsia="zh-CN"/>
              </w:rPr>
              <w:t>23038号地块</w:t>
            </w:r>
            <w:r>
              <w:rPr>
                <w:rFonts w:hint="eastAsia"/>
                <w:sz w:val="18"/>
                <w:szCs w:val="18"/>
                <w:lang w:val="en-US" w:eastAsia="zh-CN"/>
              </w:rPr>
              <w:t>按规划条件有关要求执行</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日，向我中心提交书面申请。交纳竞买保证金的截止时间为2023年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日下午</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日下午</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日上午10时至2023年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spacing w:line="480" w:lineRule="exact"/>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ascii="黑体" w:hAnsi="Times New Roman" w:eastAsia="黑体" w:cs="Times New Roman"/>
          <w:sz w:val="44"/>
          <w:szCs w:val="36"/>
        </w:rPr>
      </w:pPr>
      <w:r>
        <w:rPr>
          <w:rFonts w:hint="eastAsia" w:ascii="黑体" w:hAnsi="Times New Roman" w:eastAsia="黑体" w:cs="Times New Roman"/>
          <w:sz w:val="44"/>
          <w:szCs w:val="36"/>
        </w:rPr>
        <w:t>国有建设用地使用权挂牌出让须知</w:t>
      </w:r>
    </w:p>
    <w:p>
      <w:pPr>
        <w:spacing w:line="4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23037</w:t>
      </w:r>
      <w:r>
        <w:rPr>
          <w:rFonts w:hint="eastAsia" w:ascii="仿宋_GB2312" w:hAnsi="仿宋_GB2312" w:eastAsia="仿宋_GB2312" w:cs="仿宋_GB2312"/>
          <w:sz w:val="32"/>
          <w:szCs w:val="32"/>
        </w:rPr>
        <w:t>号等</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宗地块的国有建设用地使用权。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一、本次国有建设用地使用权挂牌出让的出让人为大冶市自然资源和规划局，具体组织实施由市政府设立的大冶市公共资源交易中心承办。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780"/>
        <w:gridCol w:w="795"/>
        <w:gridCol w:w="525"/>
        <w:gridCol w:w="645"/>
        <w:gridCol w:w="735"/>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7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7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625"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7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rPr>
              <w:t>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23037</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陈贵镇陈贵村生产区以东地块（一）</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3135.39</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3135.39</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生产设施用地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0.2</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5.7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57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23038</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大冶市陈贵镇小雷山村生产区以南地块（三）</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17052.34</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17052.34</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生产设施</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0.2</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30.7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307</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sz w:val="18"/>
                <w:szCs w:val="18"/>
              </w:rPr>
              <w:t>注：</w:t>
            </w:r>
            <w:r>
              <w:rPr>
                <w:rFonts w:hint="eastAsia" w:ascii="宋体" w:hAnsi="宋体"/>
                <w:sz w:val="18"/>
                <w:szCs w:val="18"/>
              </w:rPr>
              <w:t>G</w:t>
            </w:r>
            <w:r>
              <w:rPr>
                <w:rFonts w:hint="eastAsia" w:ascii="宋体" w:hAnsi="宋体"/>
                <w:sz w:val="18"/>
                <w:szCs w:val="18"/>
                <w:lang w:val="en-US" w:eastAsia="zh-CN"/>
              </w:rPr>
              <w:t>23037、</w:t>
            </w:r>
            <w:r>
              <w:rPr>
                <w:rFonts w:hint="eastAsia" w:ascii="宋体" w:hAnsi="宋体"/>
                <w:sz w:val="18"/>
                <w:szCs w:val="18"/>
              </w:rPr>
              <w:t>G</w:t>
            </w:r>
            <w:r>
              <w:rPr>
                <w:rFonts w:hint="eastAsia" w:ascii="宋体" w:hAnsi="宋体"/>
                <w:sz w:val="18"/>
                <w:szCs w:val="18"/>
                <w:lang w:val="en-US" w:eastAsia="zh-CN"/>
              </w:rPr>
              <w:t>23038号地块</w:t>
            </w:r>
            <w:r>
              <w:rPr>
                <w:rFonts w:hint="eastAsia"/>
                <w:sz w:val="18"/>
                <w:szCs w:val="18"/>
                <w:lang w:val="en-US" w:eastAsia="zh-CN"/>
              </w:rPr>
              <w:t>按规划条件有关要求执行</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（一）土地开发程度：</w:t>
      </w:r>
      <w:r>
        <w:rPr>
          <w:rFonts w:hint="eastAsia" w:ascii="仿宋_GB2312" w:hAnsi="仿宋_GB2312" w:eastAsia="仿宋_GB2312" w:cs="仿宋_GB2312"/>
          <w:sz w:val="32"/>
          <w:szCs w:val="32"/>
          <w:lang w:val="en-US" w:eastAsia="zh-CN"/>
        </w:rPr>
        <w:t>G23037、G23038号地块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（二）土地交付：</w:t>
      </w:r>
      <w:r>
        <w:rPr>
          <w:rFonts w:hint="eastAsia" w:ascii="仿宋_GB2312" w:hAnsi="仿宋_GB2312" w:eastAsia="仿宋_GB2312" w:cs="仿宋_GB2312"/>
          <w:sz w:val="32"/>
          <w:szCs w:val="32"/>
          <w:lang w:val="en-US" w:eastAsia="zh-CN"/>
        </w:rPr>
        <w:t>G23037、G23038号地块土地交付工作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陈贵镇政府</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（三）上述宗地挂牌出让成交后，竞得人应在成交之日起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G23037、G23038号地块按国家有关产业政策和土地供应政策标准及要求实施。G23037、G23038号地块按规划条件有关要求执行</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(三）交纳竞买保证金的截止时间为202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日下午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时（收款单位：大冶市公共资源交易中心；开户行：湖北银行股份有限公司大冶支行；账号：1811101201000102980000000;付款账户:申请人单位账户）。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宗地的竞买保证金分别为：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23037</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伍</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柒仟</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23038</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柒仟</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307</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日下午5时前发给《竞买资格确认书》确认其竞买资格，并通知其参加挂牌活动。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23037</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伍拾柒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23038</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lang w:eastAsia="zh-CN"/>
        </w:rPr>
        <w:t>佰</w:t>
      </w:r>
      <w:r>
        <w:rPr>
          <w:rFonts w:hint="eastAsia" w:ascii="仿宋_GB2312" w:hAnsi="仿宋_GB2312" w:eastAsia="仿宋_GB2312" w:cs="仿宋_GB2312"/>
          <w:sz w:val="32"/>
          <w:szCs w:val="32"/>
          <w:lang w:val="en-US" w:eastAsia="zh-CN"/>
        </w:rPr>
        <w:t>零柒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307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（四）本次挂牌地块均设有挂牌底价，在挂牌活动结束前须严格保密。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挂牌现场与挂牌人签订《成交确认书》。委托他人代签的，应提交法定代表人亲笔签名并盖章的授权委托书。《成交确认书》对挂牌人和竞得人具有法律效力，挂牌人改变挂牌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（七）竞得人交纳的竞买保证金，在挂牌成交后转作受让地块的定金，未竞得人交纳的竞买保证金，我中心在挂牌活动结束后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（八）有下列情形之一的，挂牌人应当在挂牌开始前终止挂牌活动，并通知竞买人：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2、挂牌工作人员私下接触竞买人，足以影响挂牌公正性的；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3、应当依法终止挂牌活动的其他情形。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（九）竞得人有下列行为之一的，视为违约，挂牌人可取消其竞得人资格，竞买保证金不予退还：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（十）上述宗地出让成交价为宗地的总地价款。</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 大冶市自然资源和规划局</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spacing w:line="420" w:lineRule="exact"/>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16</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rPr>
          <w:rFonts w:ascii="黑体" w:hAnsi="宋体" w:eastAsia="黑体" w:cs="Times New Roman"/>
          <w:sz w:val="44"/>
          <w:szCs w:val="36"/>
        </w:rPr>
      </w:pPr>
    </w:p>
    <w:p>
      <w:pPr>
        <w:spacing w:line="460" w:lineRule="exact"/>
        <w:ind w:firstLine="2640" w:firstLineChars="600"/>
        <w:rPr>
          <w:rFonts w:ascii="黑体" w:hAnsi="宋体" w:eastAsia="黑体" w:cs="Times New Roman"/>
          <w:sz w:val="44"/>
          <w:szCs w:val="36"/>
        </w:rPr>
      </w:pPr>
    </w:p>
    <w:p>
      <w:pPr>
        <w:spacing w:line="46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6</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16</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2023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16</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460" w:lineRule="exact"/>
        <w:rPr>
          <w:rFonts w:ascii="宋体" w:hAnsi="宋体" w:eastAsia="宋体" w:cs="Times New Roman"/>
          <w:bCs/>
          <w:sz w:val="32"/>
          <w:szCs w:val="32"/>
        </w:rPr>
      </w:pPr>
    </w:p>
    <w:p>
      <w:pPr>
        <w:spacing w:line="500" w:lineRule="exact"/>
        <w:rPr>
          <w:rFonts w:ascii="宋体" w:hAnsi="宋体" w:eastAsia="宋体" w:cs="Times New Roman"/>
          <w:bCs/>
          <w:sz w:val="32"/>
          <w:szCs w:val="32"/>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rPr>
          <w:rFonts w:ascii="黑体" w:hAnsi="宋体" w:eastAsia="黑体" w:cs="Times New Roman"/>
          <w:sz w:val="44"/>
          <w:szCs w:val="36"/>
        </w:rPr>
      </w:pPr>
    </w:p>
    <w:p>
      <w:pPr>
        <w:spacing w:line="500" w:lineRule="exact"/>
        <w:rPr>
          <w:rFonts w:ascii="黑体" w:hAnsi="宋体" w:eastAsia="黑体" w:cs="Times New Roman"/>
          <w:sz w:val="44"/>
          <w:szCs w:val="36"/>
        </w:rPr>
      </w:pPr>
    </w:p>
    <w:p>
      <w:pPr>
        <w:spacing w:line="500" w:lineRule="exact"/>
        <w:ind w:firstLine="3080" w:firstLineChars="7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16</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bookmarkStart w:id="0" w:name="_GoBack"/>
      <w:bookmarkEnd w:id="0"/>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六月十六</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zIwOTA2MDQyYmUyOGZkNDJhMzNiZDQ2ODljMTMifQ=="/>
  </w:docVars>
  <w:rsids>
    <w:rsidRoot w:val="00000000"/>
    <w:rsid w:val="05AF3BA0"/>
    <w:rsid w:val="06C64C61"/>
    <w:rsid w:val="1F98478E"/>
    <w:rsid w:val="22407639"/>
    <w:rsid w:val="28AD28C3"/>
    <w:rsid w:val="2CA34255"/>
    <w:rsid w:val="35A775AF"/>
    <w:rsid w:val="3F4B5D34"/>
    <w:rsid w:val="423573F8"/>
    <w:rsid w:val="48F61EC7"/>
    <w:rsid w:val="522946B2"/>
    <w:rsid w:val="56B44EFA"/>
    <w:rsid w:val="670E1359"/>
    <w:rsid w:val="678C4AA2"/>
    <w:rsid w:val="6BD70BAA"/>
    <w:rsid w:val="6C376B54"/>
    <w:rsid w:val="71745C25"/>
    <w:rsid w:val="72116582"/>
    <w:rsid w:val="736D6DC6"/>
    <w:rsid w:val="7C55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8861</Words>
  <Characters>9427</Characters>
  <Lines>0</Lines>
  <Paragraphs>0</Paragraphs>
  <TotalTime>43</TotalTime>
  <ScaleCrop>false</ScaleCrop>
  <LinksUpToDate>false</LinksUpToDate>
  <CharactersWithSpaces>9950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2023-05-10T08:10:00Z</cp:lastPrinted>
  <dcterms:modified xsi:type="dcterms:W3CDTF">2023-05-17T00:37:16Z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862B36C797664AD4BCF2CDD85098BB32</vt:lpwstr>
  </property>
</Properties>
</file>