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5</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15</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十一</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262B28CA">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25</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15</w:t>
      </w:r>
      <w:r>
        <w:rPr>
          <w:rFonts w:hint="eastAsia" w:ascii="黑体" w:hAnsi="宋体" w:eastAsia="黑体" w:cs="Times New Roman"/>
          <w:sz w:val="32"/>
          <w:szCs w:val="32"/>
        </w:rPr>
        <w:t>期国有建设用地使用权挂牌出让公告</w:t>
      </w:r>
    </w:p>
    <w:p w14:paraId="3BA72E0A">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15</w:t>
      </w:r>
      <w:r>
        <w:rPr>
          <w:rFonts w:hint="eastAsia" w:ascii="仿宋" w:hAnsi="仿宋" w:eastAsia="仿宋" w:cs="Times New Roman"/>
          <w:sz w:val="32"/>
          <w:szCs w:val="44"/>
        </w:rPr>
        <w:t>号</w:t>
      </w:r>
    </w:p>
    <w:p w14:paraId="4822968F">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663C04C7">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5071</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地块的国有建设用地使用权。现将有关事项公告如下：</w:t>
      </w:r>
    </w:p>
    <w:p w14:paraId="7C915513">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r>
        <w:rPr>
          <w:rFonts w:hint="eastAsia" w:ascii="仿宋" w:hAnsi="仿宋" w:eastAsia="仿宋" w:cs="仿宋"/>
          <w:sz w:val="32"/>
          <w:szCs w:val="32"/>
          <w:lang w:val="en-US" w:eastAsia="zh-CN"/>
        </w:rPr>
        <w:t>;</w:t>
      </w:r>
    </w:p>
    <w:tbl>
      <w:tblPr>
        <w:tblStyle w:val="6"/>
        <w:tblpPr w:leftFromText="180" w:rightFromText="180" w:vertAnchor="text" w:horzAnchor="page" w:tblpX="697" w:tblpY="346"/>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68DF3A26">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40ACB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pacing w:val="-8"/>
                <w:sz w:val="18"/>
                <w:szCs w:val="18"/>
              </w:rPr>
            </w:pPr>
            <w:r>
              <w:rPr>
                <w:rFonts w:hint="eastAsia" w:ascii="Times New Roman" w:hAnsi="Times New Roman" w:eastAsia="宋体" w:cs="Times New Roman"/>
                <w:spacing w:val="-8"/>
                <w:sz w:val="18"/>
                <w:szCs w:val="18"/>
              </w:rPr>
              <w:t>地块</w:t>
            </w:r>
          </w:p>
          <w:p w14:paraId="756FDD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pacing w:val="-8"/>
                <w:sz w:val="18"/>
                <w:szCs w:val="18"/>
              </w:rPr>
            </w:pPr>
            <w:r>
              <w:rPr>
                <w:rFonts w:hint="eastAsia" w:ascii="Times New Roman" w:hAnsi="Times New Roman" w:eastAsia="宋体" w:cs="Times New Roman"/>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02D83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B2020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pacing w:val="-8"/>
                <w:sz w:val="18"/>
                <w:szCs w:val="18"/>
              </w:rPr>
            </w:pPr>
            <w:r>
              <w:rPr>
                <w:rFonts w:hint="eastAsia" w:ascii="Times New Roman" w:hAnsi="Times New Roman" w:eastAsia="宋体" w:cs="Times New Roman"/>
                <w:spacing w:val="-8"/>
                <w:sz w:val="18"/>
                <w:szCs w:val="18"/>
              </w:rPr>
              <w:t>规划控制</w:t>
            </w:r>
          </w:p>
          <w:p w14:paraId="3D28F0F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pacing w:val="-8"/>
                <w:sz w:val="18"/>
                <w:szCs w:val="18"/>
              </w:rPr>
            </w:pPr>
            <w:r>
              <w:rPr>
                <w:rFonts w:hint="eastAsia" w:ascii="Times New Roman" w:hAnsi="Times New Roman" w:eastAsia="宋体" w:cs="Times New Roman"/>
                <w:spacing w:val="-8"/>
                <w:sz w:val="18"/>
                <w:szCs w:val="18"/>
              </w:rPr>
              <w:t>面积</w:t>
            </w:r>
            <w:r>
              <w:rPr>
                <w:rFonts w:ascii="Times New Roman" w:hAnsi="Times New Roman" w:eastAsia="宋体" w:cs="Times New Roman"/>
                <w:spacing w:val="-8"/>
                <w:sz w:val="18"/>
                <w:szCs w:val="18"/>
              </w:rPr>
              <w:t>(</w:t>
            </w:r>
            <w:r>
              <w:rPr>
                <w:rFonts w:hint="eastAsia" w:ascii="Times New Roman" w:hAnsi="Times New Roman" w:eastAsia="宋体" w:cs="Times New Roman"/>
                <w:spacing w:val="-8"/>
                <w:sz w:val="18"/>
                <w:szCs w:val="18"/>
              </w:rPr>
              <w:t>㎡</w:t>
            </w:r>
            <w:r>
              <w:rPr>
                <w:rFonts w:ascii="Times New Roman" w:hAnsi="Times New Roman" w:eastAsia="宋体" w:cs="Times New Roman"/>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9D29F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出让面积</w:t>
            </w:r>
            <w:r>
              <w:rPr>
                <w:rFonts w:ascii="Times New Roman" w:hAnsi="Times New Roman" w:eastAsia="宋体" w:cs="Times New Roman"/>
                <w:sz w:val="18"/>
                <w:szCs w:val="18"/>
              </w:rPr>
              <w:t>(</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02015D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土地</w:t>
            </w:r>
          </w:p>
          <w:p w14:paraId="3C726B2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5B4DEF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29865F4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rPr>
              <w:t>投资</w:t>
            </w:r>
          </w:p>
          <w:p w14:paraId="6C562141">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强度</w:t>
            </w:r>
            <w:r>
              <w:rPr>
                <w:rFonts w:ascii="Times New Roman" w:hAnsi="Times New Roman" w:eastAsia="宋体" w:cs="Times New Roman"/>
                <w:sz w:val="18"/>
                <w:szCs w:val="18"/>
              </w:rPr>
              <w:t>(</w:t>
            </w:r>
            <w:r>
              <w:rPr>
                <w:rFonts w:hint="eastAsia" w:ascii="Times New Roman" w:hAnsi="Times New Roman" w:eastAsia="宋体" w:cs="Times New Roman"/>
                <w:sz w:val="18"/>
                <w:szCs w:val="18"/>
              </w:rPr>
              <w:t>万元</w:t>
            </w:r>
            <w:r>
              <w:rPr>
                <w:rFonts w:ascii="Times New Roman" w:hAnsi="Times New Roman" w:eastAsia="宋体" w:cs="Times New Roman"/>
                <w:sz w:val="18"/>
                <w:szCs w:val="18"/>
              </w:rPr>
              <w:t>/</w:t>
            </w:r>
            <w:r>
              <w:rPr>
                <w:rFonts w:hint="eastAsia" w:ascii="Times New Roman" w:hAnsi="Times New Roman" w:eastAsia="宋体" w:cs="Times New Roman"/>
                <w:sz w:val="18"/>
                <w:szCs w:val="18"/>
                <w:lang w:eastAsia="zh-CN"/>
              </w:rPr>
              <w:t>亩</w:t>
            </w:r>
            <w:r>
              <w:rPr>
                <w:rFonts w:ascii="Times New Roman" w:hAnsi="Times New Roman" w:eastAsia="宋体" w:cs="Times New Roman"/>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61B63A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亩均税收</w:t>
            </w:r>
            <w:r>
              <w:rPr>
                <w:rFonts w:ascii="Times New Roman" w:hAnsi="Times New Roman" w:eastAsia="宋体" w:cs="Times New Roman"/>
                <w:sz w:val="18"/>
                <w:szCs w:val="18"/>
              </w:rPr>
              <w:t>(</w:t>
            </w:r>
            <w:r>
              <w:rPr>
                <w:rFonts w:hint="eastAsia" w:ascii="Times New Roman" w:hAnsi="Times New Roman" w:eastAsia="宋体" w:cs="Times New Roman"/>
                <w:sz w:val="18"/>
                <w:szCs w:val="18"/>
              </w:rPr>
              <w:t>万元</w:t>
            </w:r>
            <w:r>
              <w:rPr>
                <w:rFonts w:ascii="Times New Roman" w:hAnsi="Times New Roman" w:eastAsia="宋体" w:cs="Times New Roman"/>
                <w:sz w:val="18"/>
                <w:szCs w:val="18"/>
              </w:rPr>
              <w:t>/</w:t>
            </w:r>
            <w:r>
              <w:rPr>
                <w:rFonts w:hint="eastAsia" w:ascii="Times New Roman" w:hAnsi="Times New Roman" w:eastAsia="宋体" w:cs="Times New Roman"/>
                <w:sz w:val="18"/>
                <w:szCs w:val="18"/>
                <w:lang w:eastAsia="zh-CN"/>
              </w:rPr>
              <w:t>亩</w:t>
            </w:r>
            <w:r>
              <w:rPr>
                <w:rFonts w:ascii="Times New Roman" w:hAnsi="Times New Roman" w:eastAsia="宋体" w:cs="Times New Roman"/>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E558A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出让</w:t>
            </w:r>
            <w:r>
              <w:rPr>
                <w:rFonts w:hint="eastAsia"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4F3F2CB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竞买</w:t>
            </w:r>
          </w:p>
          <w:p w14:paraId="13C5F00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保证金</w:t>
            </w:r>
          </w:p>
          <w:p w14:paraId="333094B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万元</w:t>
            </w:r>
            <w:r>
              <w:rPr>
                <w:rFonts w:ascii="Times New Roman" w:hAnsi="Times New Roman" w:eastAsia="宋体" w:cs="Times New Roman"/>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4AC2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挂牌</w:t>
            </w:r>
          </w:p>
          <w:p w14:paraId="0D03477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起始价</w:t>
            </w:r>
          </w:p>
          <w:p w14:paraId="21EC14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万元</w:t>
            </w:r>
            <w:r>
              <w:rPr>
                <w:rFonts w:ascii="Times New Roman" w:hAnsi="Times New Roman" w:eastAsia="宋体" w:cs="Times New Roman"/>
                <w:sz w:val="18"/>
                <w:szCs w:val="18"/>
              </w:rPr>
              <w:t>)</w:t>
            </w:r>
          </w:p>
        </w:tc>
      </w:tr>
      <w:tr w14:paraId="5D2FF183">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68087E8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00A9512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141E93C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2E2F569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05F0917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2E525E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90843F">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建筑</w:t>
            </w:r>
          </w:p>
          <w:p w14:paraId="73A3F0B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密度（系数）</w:t>
            </w:r>
            <w:r>
              <w:rPr>
                <w:rFonts w:ascii="Times New Roman" w:hAnsi="Times New Roman" w:eastAsia="宋体" w:cs="Times New Roman"/>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428CE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绿地率</w:t>
            </w:r>
            <w:r>
              <w:rPr>
                <w:rFonts w:ascii="Times New Roman" w:hAnsi="Times New Roman" w:eastAsia="宋体" w:cs="Times New Roman"/>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F6F6F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建筑</w:t>
            </w:r>
          </w:p>
          <w:p w14:paraId="5E2D633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43B7C8F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27851AE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369B344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19FFDC2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4BC9805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r>
      <w:tr w14:paraId="5AE80606">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1920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G25071</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25B318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陈贵镇马鞍山产业园316国道西侧、经二路南侧地块（A地块）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D1B4F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52503.60</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9F154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52503.60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8A7FF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CE113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AAF07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D7C5DD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F29BB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36FE84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sz w:val="18"/>
                <w:szCs w:val="18"/>
                <w:lang w:val="en-US" w:eastAsia="zh-CN"/>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377582E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6BDF1A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1CC536C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95.1</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115BD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951</w:t>
            </w:r>
          </w:p>
        </w:tc>
      </w:tr>
      <w:tr w14:paraId="22E9643A">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30812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G25072</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D216E4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陈贵镇马鞍山产业园316国道西侧、经二路南侧地块（B地块）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B56F7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13169.67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B0AEE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11585.51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51BAF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015C8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5BBB20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F936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24A8D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5C03E8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0E0AB06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6CDDF3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6186A6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21</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2A74D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210</w:t>
            </w:r>
          </w:p>
        </w:tc>
      </w:tr>
      <w:tr w14:paraId="6D99604E">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7C8A5E">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注：</w:t>
            </w:r>
            <w:r>
              <w:rPr>
                <w:rFonts w:hint="eastAsia" w:ascii="Times New Roman" w:hAnsi="Times New Roman" w:eastAsia="宋体" w:cs="Times New Roman"/>
                <w:sz w:val="18"/>
                <w:szCs w:val="18"/>
                <w:lang w:val="en-US" w:eastAsia="zh-CN"/>
              </w:rPr>
              <w:t>G25071、G25072号地块</w:t>
            </w:r>
            <w:r>
              <w:rPr>
                <w:rFonts w:hint="eastAsia" w:ascii="Times New Roman" w:hAnsi="Times New Roman" w:eastAsia="宋体" w:cs="Times New Roman"/>
                <w:sz w:val="18"/>
                <w:szCs w:val="18"/>
              </w:rPr>
              <w:t>所需行政办公及生活服务设施用地面积不得超过工业项目总用地面积的</w:t>
            </w:r>
            <w:r>
              <w:rPr>
                <w:rFonts w:hint="eastAsia" w:ascii="Times New Roman" w:hAnsi="Times New Roman" w:eastAsia="宋体" w:cs="Times New Roman"/>
                <w:sz w:val="18"/>
                <w:szCs w:val="18"/>
                <w:lang w:val="en-US" w:eastAsia="zh-CN"/>
              </w:rPr>
              <w:t>10</w:t>
            </w:r>
            <w:r>
              <w:rPr>
                <w:rFonts w:hint="eastAsia" w:ascii="Times New Roman" w:hAnsi="Times New Roman" w:eastAsia="宋体" w:cs="Times New Roman"/>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ascii="Times New Roman" w:hAnsi="Times New Roman" w:eastAsia="宋体" w:cs="Times New Roman"/>
                <w:sz w:val="18"/>
                <w:szCs w:val="18"/>
                <w:lang w:val="en-US" w:eastAsia="zh-CN"/>
              </w:rPr>
              <w:t>自然资源</w:t>
            </w:r>
            <w:r>
              <w:rPr>
                <w:rFonts w:hint="eastAsia" w:ascii="Times New Roman" w:hAnsi="Times New Roman" w:eastAsia="宋体" w:cs="Times New Roman"/>
                <w:sz w:val="18"/>
                <w:szCs w:val="18"/>
              </w:rPr>
              <w:t>部</w:t>
            </w:r>
            <w:r>
              <w:rPr>
                <w:rFonts w:hint="eastAsia" w:ascii="Times New Roman" w:hAnsi="Times New Roman" w:eastAsia="宋体" w:cs="Times New Roman"/>
                <w:sz w:val="18"/>
                <w:szCs w:val="18"/>
                <w:lang w:val="en-US" w:eastAsia="zh-CN"/>
              </w:rPr>
              <w:t>关于发布</w:t>
            </w:r>
            <w:r>
              <w:rPr>
                <w:rFonts w:hint="eastAsia" w:ascii="Times New Roman" w:hAnsi="Times New Roman" w:eastAsia="宋体" w:cs="Times New Roman"/>
                <w:sz w:val="18"/>
                <w:szCs w:val="18"/>
              </w:rPr>
              <w:t>《工业项目</w:t>
            </w:r>
            <w:r>
              <w:rPr>
                <w:rFonts w:hint="eastAsia" w:ascii="Times New Roman" w:hAnsi="Times New Roman" w:eastAsia="宋体" w:cs="Times New Roman"/>
                <w:sz w:val="18"/>
                <w:szCs w:val="18"/>
                <w:lang w:val="en-US" w:eastAsia="zh-CN"/>
              </w:rPr>
              <w:t>建设</w:t>
            </w:r>
            <w:r>
              <w:rPr>
                <w:rFonts w:hint="eastAsia" w:ascii="Times New Roman" w:hAnsi="Times New Roman" w:eastAsia="宋体" w:cs="Times New Roman"/>
                <w:sz w:val="18"/>
                <w:szCs w:val="18"/>
              </w:rPr>
              <w:t>用地控制指标》的通知（</w:t>
            </w:r>
            <w:r>
              <w:rPr>
                <w:rFonts w:hint="eastAsia" w:ascii="Times New Roman" w:hAnsi="Times New Roman" w:eastAsia="宋体" w:cs="Times New Roman"/>
                <w:sz w:val="18"/>
                <w:szCs w:val="18"/>
                <w:lang w:val="en-US" w:eastAsia="zh-CN"/>
              </w:rPr>
              <w:t>自然</w:t>
            </w:r>
            <w:r>
              <w:rPr>
                <w:rFonts w:hint="eastAsia" w:ascii="Times New Roman" w:hAnsi="Times New Roman" w:eastAsia="宋体" w:cs="Times New Roman"/>
                <w:sz w:val="18"/>
                <w:szCs w:val="18"/>
              </w:rPr>
              <w:t>资发〔20</w:t>
            </w:r>
            <w:r>
              <w:rPr>
                <w:rFonts w:hint="eastAsia" w:ascii="Times New Roman" w:hAnsi="Times New Roman" w:eastAsia="宋体" w:cs="Times New Roman"/>
                <w:sz w:val="18"/>
                <w:szCs w:val="18"/>
                <w:lang w:val="en-US" w:eastAsia="zh-CN"/>
              </w:rPr>
              <w:t>23</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72</w:t>
            </w:r>
            <w:r>
              <w:rPr>
                <w:rFonts w:hint="eastAsia" w:ascii="Times New Roman" w:hAnsi="Times New Roman" w:eastAsia="宋体" w:cs="Times New Roman"/>
                <w:sz w:val="18"/>
                <w:szCs w:val="18"/>
              </w:rPr>
              <w:t>号）及省政府《关于实</w:t>
            </w:r>
            <w:r>
              <w:rPr>
                <w:rFonts w:hint="eastAsia" w:ascii="Times New Roman" w:hAnsi="Times New Roman" w:eastAsia="宋体" w:cs="Times New Roman"/>
                <w:sz w:val="18"/>
                <w:szCs w:val="18"/>
                <w:lang w:val="en-US" w:eastAsia="zh-CN"/>
              </w:rPr>
              <w:t>施“亩产论英雄”推进土地集约高效可持续利用的意见</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的通知</w:t>
            </w:r>
            <w:r>
              <w:rPr>
                <w:rFonts w:hint="eastAsia" w:ascii="Times New Roman" w:hAnsi="Times New Roman" w:eastAsia="宋体" w:cs="Times New Roman"/>
                <w:sz w:val="18"/>
                <w:szCs w:val="18"/>
              </w:rPr>
              <w:t>(鄂</w:t>
            </w:r>
            <w:r>
              <w:rPr>
                <w:rFonts w:hint="eastAsia" w:ascii="Times New Roman" w:hAnsi="Times New Roman" w:eastAsia="宋体" w:cs="Times New Roman"/>
                <w:sz w:val="18"/>
                <w:szCs w:val="18"/>
                <w:lang w:val="en-US" w:eastAsia="zh-CN"/>
              </w:rPr>
              <w:t>办</w:t>
            </w:r>
            <w:r>
              <w:rPr>
                <w:rFonts w:hint="eastAsia" w:ascii="Times New Roman" w:hAnsi="Times New Roman" w:eastAsia="宋体" w:cs="Times New Roman"/>
                <w:sz w:val="18"/>
                <w:szCs w:val="18"/>
              </w:rPr>
              <w:t>发〔20</w:t>
            </w:r>
            <w:r>
              <w:rPr>
                <w:rFonts w:hint="eastAsia" w:ascii="Times New Roman" w:hAnsi="Times New Roman" w:eastAsia="宋体" w:cs="Times New Roman"/>
                <w:sz w:val="18"/>
                <w:szCs w:val="18"/>
                <w:lang w:val="en-US" w:eastAsia="zh-CN"/>
              </w:rPr>
              <w:t>21</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13</w:t>
            </w:r>
            <w:r>
              <w:rPr>
                <w:rFonts w:hint="eastAsia" w:ascii="Times New Roman" w:hAnsi="Times New Roman" w:eastAsia="宋体" w:cs="Times New Roman"/>
                <w:sz w:val="18"/>
                <w:szCs w:val="18"/>
              </w:rPr>
              <w:t>号)规定的要求。</w:t>
            </w:r>
          </w:p>
        </w:tc>
      </w:tr>
    </w:tbl>
    <w:p w14:paraId="2CEA78BE">
      <w:pPr>
        <w:spacing w:line="460" w:lineRule="exact"/>
        <w:rPr>
          <w:rFonts w:hint="eastAsia" w:ascii="仿宋" w:hAnsi="仿宋" w:eastAsia="仿宋" w:cs="仿宋"/>
          <w:sz w:val="32"/>
          <w:szCs w:val="32"/>
        </w:rPr>
      </w:pPr>
    </w:p>
    <w:p w14:paraId="66052350">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1482A6AE">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3C226414">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70D7EF8E">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13683B47">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3568771E">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5EF0DC5E">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259BBF62">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7A315E01">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53CD4103">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23D96D45">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2B28F314">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06C3117B">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004F6E04">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412EE4B3">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17555B40">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p>
    <w:p w14:paraId="633E5335">
      <w:pPr>
        <w:tabs>
          <w:tab w:val="left" w:pos="7515"/>
        </w:tabs>
        <w:spacing w:line="580" w:lineRule="exact"/>
        <w:ind w:firstLine="883" w:firstLineChars="200"/>
        <w:jc w:val="both"/>
        <w:rPr>
          <w:rFonts w:hint="eastAsia" w:ascii="宋体" w:hAnsi="宋体"/>
          <w:b/>
          <w:sz w:val="44"/>
          <w:szCs w:val="44"/>
        </w:rPr>
      </w:pPr>
    </w:p>
    <w:p w14:paraId="1BAE7C83">
      <w:pPr>
        <w:tabs>
          <w:tab w:val="left" w:pos="7515"/>
        </w:tabs>
        <w:spacing w:line="580" w:lineRule="exact"/>
        <w:ind w:firstLine="883" w:firstLineChars="200"/>
        <w:jc w:val="both"/>
        <w:rPr>
          <w:rFonts w:hint="eastAsia" w:ascii="宋体" w:hAnsi="宋体"/>
          <w:b/>
          <w:sz w:val="44"/>
          <w:szCs w:val="44"/>
        </w:rPr>
      </w:pPr>
    </w:p>
    <w:p w14:paraId="78A6A31B">
      <w:pPr>
        <w:tabs>
          <w:tab w:val="left" w:pos="7515"/>
        </w:tabs>
        <w:spacing w:line="580" w:lineRule="exact"/>
        <w:ind w:firstLine="883" w:firstLineChars="200"/>
        <w:jc w:val="both"/>
        <w:rPr>
          <w:rFonts w:hint="eastAsia" w:ascii="宋体" w:hAnsi="宋体"/>
          <w:b/>
          <w:sz w:val="44"/>
          <w:szCs w:val="44"/>
        </w:rPr>
      </w:pPr>
    </w:p>
    <w:p w14:paraId="6A4F04CF">
      <w:pPr>
        <w:tabs>
          <w:tab w:val="left" w:pos="7515"/>
        </w:tabs>
        <w:spacing w:line="580" w:lineRule="exact"/>
        <w:ind w:firstLine="883" w:firstLineChars="200"/>
        <w:jc w:val="both"/>
        <w:rPr>
          <w:rFonts w:hint="eastAsia" w:ascii="宋体" w:hAnsi="宋体"/>
          <w:b/>
          <w:sz w:val="44"/>
          <w:szCs w:val="44"/>
        </w:rPr>
      </w:pPr>
    </w:p>
    <w:p w14:paraId="4CBB94B0">
      <w:pPr>
        <w:tabs>
          <w:tab w:val="left" w:pos="7515"/>
        </w:tabs>
        <w:spacing w:line="580" w:lineRule="exact"/>
        <w:ind w:firstLine="883" w:firstLineChars="200"/>
        <w:jc w:val="both"/>
        <w:rPr>
          <w:rFonts w:hint="eastAsia" w:ascii="宋体" w:hAnsi="宋体"/>
          <w:b/>
          <w:sz w:val="44"/>
          <w:szCs w:val="44"/>
        </w:rPr>
      </w:pPr>
    </w:p>
    <w:p w14:paraId="60DD3FE0">
      <w:pPr>
        <w:tabs>
          <w:tab w:val="left" w:pos="7515"/>
        </w:tabs>
        <w:spacing w:line="580" w:lineRule="exact"/>
        <w:ind w:firstLine="883" w:firstLineChars="200"/>
        <w:jc w:val="both"/>
        <w:rPr>
          <w:rFonts w:hint="eastAsia" w:ascii="宋体" w:hAnsi="宋体"/>
          <w:b/>
          <w:sz w:val="44"/>
          <w:szCs w:val="44"/>
        </w:rPr>
      </w:pPr>
    </w:p>
    <w:p w14:paraId="49452032">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_GB2312" w:hAnsi="仿宋_GB2312" w:eastAsia="仿宋_GB2312" w:cs="仿宋_GB2312"/>
          <w:sz w:val="32"/>
          <w:szCs w:val="32"/>
          <w:lang w:val="en-US" w:eastAsia="zh-CN"/>
        </w:rPr>
        <w:t>G25071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等2宗</w:t>
      </w:r>
      <w:r>
        <w:rPr>
          <w:rFonts w:hint="eastAsia" w:ascii="仿宋_GB2312" w:hAnsi="仿宋_GB2312" w:eastAsia="仿宋_GB2312" w:cs="仿宋_GB2312"/>
          <w:sz w:val="32"/>
          <w:szCs w:val="32"/>
        </w:rPr>
        <w:t>地块的国有建设用地使用权。</w:t>
      </w:r>
    </w:p>
    <w:p w14:paraId="3D043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bookmarkStart w:id="0" w:name="_GoBack"/>
      <w:bookmarkEnd w:id="0"/>
    </w:p>
    <w:p w14:paraId="11415A6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r>
        <w:rPr>
          <w:rFonts w:hint="eastAsia" w:ascii="仿宋_GB2312" w:hAnsi="仿宋_GB2312" w:cs="仿宋_GB2312"/>
          <w:b w:val="0"/>
          <w:bCs w:val="0"/>
          <w:szCs w:val="32"/>
          <w:lang w:val="en-US" w:eastAsia="zh-CN"/>
        </w:rPr>
        <w:t>;</w:t>
      </w:r>
    </w:p>
    <w:tbl>
      <w:tblPr>
        <w:tblStyle w:val="6"/>
        <w:tblpPr w:leftFromText="180" w:rightFromText="180" w:vertAnchor="text" w:horzAnchor="page" w:tblpX="697" w:tblpY="346"/>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169E728F">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CFCFC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pacing w:val="-8"/>
                <w:sz w:val="18"/>
                <w:szCs w:val="18"/>
              </w:rPr>
            </w:pPr>
            <w:r>
              <w:rPr>
                <w:rFonts w:hint="eastAsia" w:ascii="Times New Roman" w:hAnsi="Times New Roman" w:eastAsia="宋体" w:cs="Times New Roman"/>
                <w:spacing w:val="-8"/>
                <w:sz w:val="18"/>
                <w:szCs w:val="18"/>
              </w:rPr>
              <w:t>地块</w:t>
            </w:r>
          </w:p>
          <w:p w14:paraId="50EF9DF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pacing w:val="-8"/>
                <w:sz w:val="18"/>
                <w:szCs w:val="18"/>
              </w:rPr>
            </w:pPr>
            <w:r>
              <w:rPr>
                <w:rFonts w:hint="eastAsia" w:ascii="Times New Roman" w:hAnsi="Times New Roman" w:eastAsia="宋体" w:cs="Times New Roman"/>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6A44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16548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pacing w:val="-8"/>
                <w:sz w:val="18"/>
                <w:szCs w:val="18"/>
              </w:rPr>
            </w:pPr>
            <w:r>
              <w:rPr>
                <w:rFonts w:hint="eastAsia" w:ascii="Times New Roman" w:hAnsi="Times New Roman" w:eastAsia="宋体" w:cs="Times New Roman"/>
                <w:spacing w:val="-8"/>
                <w:sz w:val="18"/>
                <w:szCs w:val="18"/>
              </w:rPr>
              <w:t>规划控制</w:t>
            </w:r>
          </w:p>
          <w:p w14:paraId="2059412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pacing w:val="-8"/>
                <w:sz w:val="18"/>
                <w:szCs w:val="18"/>
              </w:rPr>
            </w:pPr>
            <w:r>
              <w:rPr>
                <w:rFonts w:hint="eastAsia" w:ascii="Times New Roman" w:hAnsi="Times New Roman" w:eastAsia="宋体" w:cs="Times New Roman"/>
                <w:spacing w:val="-8"/>
                <w:sz w:val="18"/>
                <w:szCs w:val="18"/>
              </w:rPr>
              <w:t>面积</w:t>
            </w:r>
            <w:r>
              <w:rPr>
                <w:rFonts w:ascii="Times New Roman" w:hAnsi="Times New Roman" w:eastAsia="宋体" w:cs="Times New Roman"/>
                <w:spacing w:val="-8"/>
                <w:sz w:val="18"/>
                <w:szCs w:val="18"/>
              </w:rPr>
              <w:t>(</w:t>
            </w:r>
            <w:r>
              <w:rPr>
                <w:rFonts w:hint="eastAsia" w:ascii="Times New Roman" w:hAnsi="Times New Roman" w:eastAsia="宋体" w:cs="Times New Roman"/>
                <w:spacing w:val="-8"/>
                <w:sz w:val="18"/>
                <w:szCs w:val="18"/>
              </w:rPr>
              <w:t>㎡</w:t>
            </w:r>
            <w:r>
              <w:rPr>
                <w:rFonts w:ascii="Times New Roman" w:hAnsi="Times New Roman" w:eastAsia="宋体" w:cs="Times New Roman"/>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62F69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出让面积</w:t>
            </w:r>
            <w:r>
              <w:rPr>
                <w:rFonts w:ascii="Times New Roman" w:hAnsi="Times New Roman" w:eastAsia="宋体" w:cs="Times New Roman"/>
                <w:sz w:val="18"/>
                <w:szCs w:val="18"/>
              </w:rPr>
              <w:t>(</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1A531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土地</w:t>
            </w:r>
          </w:p>
          <w:p w14:paraId="4F36CC5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2A9F5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06882C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rPr>
              <w:t>投资</w:t>
            </w:r>
          </w:p>
          <w:p w14:paraId="50E29DFA">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强度</w:t>
            </w:r>
            <w:r>
              <w:rPr>
                <w:rFonts w:ascii="Times New Roman" w:hAnsi="Times New Roman" w:eastAsia="宋体" w:cs="Times New Roman"/>
                <w:sz w:val="18"/>
                <w:szCs w:val="18"/>
              </w:rPr>
              <w:t>(</w:t>
            </w:r>
            <w:r>
              <w:rPr>
                <w:rFonts w:hint="eastAsia" w:ascii="Times New Roman" w:hAnsi="Times New Roman" w:eastAsia="宋体" w:cs="Times New Roman"/>
                <w:sz w:val="18"/>
                <w:szCs w:val="18"/>
              </w:rPr>
              <w:t>万元</w:t>
            </w:r>
            <w:r>
              <w:rPr>
                <w:rFonts w:ascii="Times New Roman" w:hAnsi="Times New Roman" w:eastAsia="宋体" w:cs="Times New Roman"/>
                <w:sz w:val="18"/>
                <w:szCs w:val="18"/>
              </w:rPr>
              <w:t>/</w:t>
            </w:r>
            <w:r>
              <w:rPr>
                <w:rFonts w:hint="eastAsia" w:ascii="Times New Roman" w:hAnsi="Times New Roman" w:eastAsia="宋体" w:cs="Times New Roman"/>
                <w:sz w:val="18"/>
                <w:szCs w:val="18"/>
                <w:lang w:eastAsia="zh-CN"/>
              </w:rPr>
              <w:t>亩</w:t>
            </w:r>
            <w:r>
              <w:rPr>
                <w:rFonts w:ascii="Times New Roman" w:hAnsi="Times New Roman" w:eastAsia="宋体" w:cs="Times New Roman"/>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93EDFD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亩均税收</w:t>
            </w:r>
            <w:r>
              <w:rPr>
                <w:rFonts w:ascii="Times New Roman" w:hAnsi="Times New Roman" w:eastAsia="宋体" w:cs="Times New Roman"/>
                <w:sz w:val="18"/>
                <w:szCs w:val="18"/>
              </w:rPr>
              <w:t>(</w:t>
            </w:r>
            <w:r>
              <w:rPr>
                <w:rFonts w:hint="eastAsia" w:ascii="Times New Roman" w:hAnsi="Times New Roman" w:eastAsia="宋体" w:cs="Times New Roman"/>
                <w:sz w:val="18"/>
                <w:szCs w:val="18"/>
              </w:rPr>
              <w:t>万元</w:t>
            </w:r>
            <w:r>
              <w:rPr>
                <w:rFonts w:ascii="Times New Roman" w:hAnsi="Times New Roman" w:eastAsia="宋体" w:cs="Times New Roman"/>
                <w:sz w:val="18"/>
                <w:szCs w:val="18"/>
              </w:rPr>
              <w:t>/</w:t>
            </w:r>
            <w:r>
              <w:rPr>
                <w:rFonts w:hint="eastAsia" w:ascii="Times New Roman" w:hAnsi="Times New Roman" w:eastAsia="宋体" w:cs="Times New Roman"/>
                <w:sz w:val="18"/>
                <w:szCs w:val="18"/>
                <w:lang w:eastAsia="zh-CN"/>
              </w:rPr>
              <w:t>亩</w:t>
            </w:r>
            <w:r>
              <w:rPr>
                <w:rFonts w:ascii="Times New Roman" w:hAnsi="Times New Roman" w:eastAsia="宋体" w:cs="Times New Roman"/>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3501E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出让</w:t>
            </w:r>
            <w:r>
              <w:rPr>
                <w:rFonts w:hint="eastAsia"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463E859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竞买</w:t>
            </w:r>
          </w:p>
          <w:p w14:paraId="5EFFE85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保证金</w:t>
            </w:r>
          </w:p>
          <w:p w14:paraId="602F980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万元</w:t>
            </w:r>
            <w:r>
              <w:rPr>
                <w:rFonts w:ascii="Times New Roman" w:hAnsi="Times New Roman" w:eastAsia="宋体" w:cs="Times New Roman"/>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556B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挂牌</w:t>
            </w:r>
          </w:p>
          <w:p w14:paraId="0BB08D8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起始价</w:t>
            </w:r>
          </w:p>
          <w:p w14:paraId="02EB45E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ascii="Times New Roman" w:hAnsi="Times New Roman" w:eastAsia="宋体" w:cs="Times New Roman"/>
                <w:sz w:val="18"/>
                <w:szCs w:val="18"/>
              </w:rPr>
              <w:t>(</w:t>
            </w:r>
            <w:r>
              <w:rPr>
                <w:rFonts w:hint="eastAsia" w:ascii="Times New Roman" w:hAnsi="Times New Roman" w:eastAsia="宋体" w:cs="Times New Roman"/>
                <w:sz w:val="18"/>
                <w:szCs w:val="18"/>
              </w:rPr>
              <w:t>万元</w:t>
            </w:r>
            <w:r>
              <w:rPr>
                <w:rFonts w:ascii="Times New Roman" w:hAnsi="Times New Roman" w:eastAsia="宋体" w:cs="Times New Roman"/>
                <w:sz w:val="18"/>
                <w:szCs w:val="18"/>
              </w:rPr>
              <w:t>)</w:t>
            </w:r>
          </w:p>
        </w:tc>
      </w:tr>
      <w:tr w14:paraId="28771FA0">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25B31AE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048C0E2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B130AB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00B5140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69751D6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BED584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91E8156">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建筑</w:t>
            </w:r>
          </w:p>
          <w:p w14:paraId="39DF0BA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密度（系数）</w:t>
            </w:r>
            <w:r>
              <w:rPr>
                <w:rFonts w:ascii="Times New Roman" w:hAnsi="Times New Roman" w:eastAsia="宋体" w:cs="Times New Roman"/>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5672E1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绿地率</w:t>
            </w:r>
            <w:r>
              <w:rPr>
                <w:rFonts w:ascii="Times New Roman" w:hAnsi="Times New Roman" w:eastAsia="宋体" w:cs="Times New Roman"/>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2868A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建筑</w:t>
            </w:r>
          </w:p>
          <w:p w14:paraId="789DAC9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6F77361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3CBC38D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4114F94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6E5E95E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5D5DF6B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rFonts w:ascii="Times New Roman" w:hAnsi="Times New Roman" w:eastAsia="宋体" w:cs="Times New Roman"/>
                <w:sz w:val="18"/>
                <w:szCs w:val="18"/>
              </w:rPr>
            </w:pPr>
          </w:p>
        </w:tc>
      </w:tr>
      <w:tr w14:paraId="081DAF06">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C289C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G25071</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B9BFDF7">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陈贵镇马鞍山产业园316国道西侧、经二路南侧地块（A地块）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37F04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52503.60</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FDA1B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52503.60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5DBBF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E385C2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F1B1A6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A1296A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75259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770E059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sz w:val="18"/>
                <w:szCs w:val="18"/>
                <w:lang w:val="en-US" w:eastAsia="zh-CN"/>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6BFAEEA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18D74D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4FBA79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95.1</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7E075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951</w:t>
            </w:r>
          </w:p>
        </w:tc>
      </w:tr>
      <w:tr w14:paraId="00BE0DF9">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4868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G25072</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075A228">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陈贵镇马鞍山产业园316国道西侧、经二路南侧地块（B地块）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9E8C3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13169.67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B2DD0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11585.51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1F317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C63C4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00704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1FFD97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55058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0B9A9B8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4F0B41B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42983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16F9B77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21</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D2226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210</w:t>
            </w:r>
          </w:p>
        </w:tc>
      </w:tr>
      <w:tr w14:paraId="5D44D6C5">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E0F042">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ascii="Times New Roman" w:hAnsi="Times New Roman" w:eastAsia="宋体" w:cs="Times New Roman"/>
                <w:sz w:val="18"/>
                <w:szCs w:val="18"/>
              </w:rPr>
            </w:pPr>
            <w:r>
              <w:rPr>
                <w:rFonts w:hint="eastAsia" w:ascii="Times New Roman" w:hAnsi="Times New Roman" w:eastAsia="宋体" w:cs="Times New Roman"/>
                <w:sz w:val="18"/>
                <w:szCs w:val="18"/>
              </w:rPr>
              <w:t>注：</w:t>
            </w:r>
            <w:r>
              <w:rPr>
                <w:rFonts w:hint="eastAsia" w:ascii="Times New Roman" w:hAnsi="Times New Roman" w:eastAsia="宋体" w:cs="Times New Roman"/>
                <w:sz w:val="18"/>
                <w:szCs w:val="18"/>
                <w:lang w:val="en-US" w:eastAsia="zh-CN"/>
              </w:rPr>
              <w:t>G25071、G25072号地块</w:t>
            </w:r>
            <w:r>
              <w:rPr>
                <w:rFonts w:hint="eastAsia" w:ascii="Times New Roman" w:hAnsi="Times New Roman" w:eastAsia="宋体" w:cs="Times New Roman"/>
                <w:sz w:val="18"/>
                <w:szCs w:val="18"/>
              </w:rPr>
              <w:t>所需行政办公及生活服务设施用地面积不得超过工业项目总用地面积的</w:t>
            </w:r>
            <w:r>
              <w:rPr>
                <w:rFonts w:hint="eastAsia" w:ascii="Times New Roman" w:hAnsi="Times New Roman" w:eastAsia="宋体" w:cs="Times New Roman"/>
                <w:sz w:val="18"/>
                <w:szCs w:val="18"/>
                <w:lang w:val="en-US" w:eastAsia="zh-CN"/>
              </w:rPr>
              <w:t>10</w:t>
            </w:r>
            <w:r>
              <w:rPr>
                <w:rFonts w:hint="eastAsia" w:ascii="Times New Roman" w:hAnsi="Times New Roman" w:eastAsia="宋体" w:cs="Times New Roman"/>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ascii="Times New Roman" w:hAnsi="Times New Roman" w:eastAsia="宋体" w:cs="Times New Roman"/>
                <w:sz w:val="18"/>
                <w:szCs w:val="18"/>
                <w:lang w:val="en-US" w:eastAsia="zh-CN"/>
              </w:rPr>
              <w:t>自然资源</w:t>
            </w:r>
            <w:r>
              <w:rPr>
                <w:rFonts w:hint="eastAsia" w:ascii="Times New Roman" w:hAnsi="Times New Roman" w:eastAsia="宋体" w:cs="Times New Roman"/>
                <w:sz w:val="18"/>
                <w:szCs w:val="18"/>
              </w:rPr>
              <w:t>部</w:t>
            </w:r>
            <w:r>
              <w:rPr>
                <w:rFonts w:hint="eastAsia" w:ascii="Times New Roman" w:hAnsi="Times New Roman" w:eastAsia="宋体" w:cs="Times New Roman"/>
                <w:sz w:val="18"/>
                <w:szCs w:val="18"/>
                <w:lang w:val="en-US" w:eastAsia="zh-CN"/>
              </w:rPr>
              <w:t>关于发布</w:t>
            </w:r>
            <w:r>
              <w:rPr>
                <w:rFonts w:hint="eastAsia" w:ascii="Times New Roman" w:hAnsi="Times New Roman" w:eastAsia="宋体" w:cs="Times New Roman"/>
                <w:sz w:val="18"/>
                <w:szCs w:val="18"/>
              </w:rPr>
              <w:t>《工业项目</w:t>
            </w:r>
            <w:r>
              <w:rPr>
                <w:rFonts w:hint="eastAsia" w:ascii="Times New Roman" w:hAnsi="Times New Roman" w:eastAsia="宋体" w:cs="Times New Roman"/>
                <w:sz w:val="18"/>
                <w:szCs w:val="18"/>
                <w:lang w:val="en-US" w:eastAsia="zh-CN"/>
              </w:rPr>
              <w:t>建设</w:t>
            </w:r>
            <w:r>
              <w:rPr>
                <w:rFonts w:hint="eastAsia" w:ascii="Times New Roman" w:hAnsi="Times New Roman" w:eastAsia="宋体" w:cs="Times New Roman"/>
                <w:sz w:val="18"/>
                <w:szCs w:val="18"/>
              </w:rPr>
              <w:t>用地控制指标》的通知（</w:t>
            </w:r>
            <w:r>
              <w:rPr>
                <w:rFonts w:hint="eastAsia" w:ascii="Times New Roman" w:hAnsi="Times New Roman" w:eastAsia="宋体" w:cs="Times New Roman"/>
                <w:sz w:val="18"/>
                <w:szCs w:val="18"/>
                <w:lang w:val="en-US" w:eastAsia="zh-CN"/>
              </w:rPr>
              <w:t>自然</w:t>
            </w:r>
            <w:r>
              <w:rPr>
                <w:rFonts w:hint="eastAsia" w:ascii="Times New Roman" w:hAnsi="Times New Roman" w:eastAsia="宋体" w:cs="Times New Roman"/>
                <w:sz w:val="18"/>
                <w:szCs w:val="18"/>
              </w:rPr>
              <w:t>资发〔20</w:t>
            </w:r>
            <w:r>
              <w:rPr>
                <w:rFonts w:hint="eastAsia" w:ascii="Times New Roman" w:hAnsi="Times New Roman" w:eastAsia="宋体" w:cs="Times New Roman"/>
                <w:sz w:val="18"/>
                <w:szCs w:val="18"/>
                <w:lang w:val="en-US" w:eastAsia="zh-CN"/>
              </w:rPr>
              <w:t>23</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72</w:t>
            </w:r>
            <w:r>
              <w:rPr>
                <w:rFonts w:hint="eastAsia" w:ascii="Times New Roman" w:hAnsi="Times New Roman" w:eastAsia="宋体" w:cs="Times New Roman"/>
                <w:sz w:val="18"/>
                <w:szCs w:val="18"/>
              </w:rPr>
              <w:t>号）及省政府《关于实</w:t>
            </w:r>
            <w:r>
              <w:rPr>
                <w:rFonts w:hint="eastAsia" w:ascii="Times New Roman" w:hAnsi="Times New Roman" w:eastAsia="宋体" w:cs="Times New Roman"/>
                <w:sz w:val="18"/>
                <w:szCs w:val="18"/>
                <w:lang w:val="en-US" w:eastAsia="zh-CN"/>
              </w:rPr>
              <w:t>施“亩产论英雄”推进土地集约高效可持续利用的意见</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的通知</w:t>
            </w:r>
            <w:r>
              <w:rPr>
                <w:rFonts w:hint="eastAsia" w:ascii="Times New Roman" w:hAnsi="Times New Roman" w:eastAsia="宋体" w:cs="Times New Roman"/>
                <w:sz w:val="18"/>
                <w:szCs w:val="18"/>
              </w:rPr>
              <w:t>(鄂</w:t>
            </w:r>
            <w:r>
              <w:rPr>
                <w:rFonts w:hint="eastAsia" w:ascii="Times New Roman" w:hAnsi="Times New Roman" w:eastAsia="宋体" w:cs="Times New Roman"/>
                <w:sz w:val="18"/>
                <w:szCs w:val="18"/>
                <w:lang w:val="en-US" w:eastAsia="zh-CN"/>
              </w:rPr>
              <w:t>办</w:t>
            </w:r>
            <w:r>
              <w:rPr>
                <w:rFonts w:hint="eastAsia" w:ascii="Times New Roman" w:hAnsi="Times New Roman" w:eastAsia="宋体" w:cs="Times New Roman"/>
                <w:sz w:val="18"/>
                <w:szCs w:val="18"/>
              </w:rPr>
              <w:t>发〔20</w:t>
            </w:r>
            <w:r>
              <w:rPr>
                <w:rFonts w:hint="eastAsia" w:ascii="Times New Roman" w:hAnsi="Times New Roman" w:eastAsia="宋体" w:cs="Times New Roman"/>
                <w:sz w:val="18"/>
                <w:szCs w:val="18"/>
                <w:lang w:val="en-US" w:eastAsia="zh-CN"/>
              </w:rPr>
              <w:t>21</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13</w:t>
            </w:r>
            <w:r>
              <w:rPr>
                <w:rFonts w:hint="eastAsia" w:ascii="Times New Roman" w:hAnsi="Times New Roman" w:eastAsia="宋体" w:cs="Times New Roman"/>
                <w:sz w:val="18"/>
                <w:szCs w:val="18"/>
              </w:rPr>
              <w:t>号)规定的要求。</w:t>
            </w:r>
          </w:p>
        </w:tc>
      </w:tr>
    </w:tbl>
    <w:p w14:paraId="20B2E98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5D08078F">
      <w:pPr>
        <w:numPr>
          <w:ilvl w:val="0"/>
          <w:numId w:val="3"/>
        </w:numPr>
        <w:spacing w:line="600" w:lineRule="exact"/>
        <w:ind w:firstLine="645"/>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特别约定</w:t>
      </w:r>
    </w:p>
    <w:p w14:paraId="4BF69F3A">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G25071、G25072号地块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、通上水。</w:t>
      </w:r>
    </w:p>
    <w:p w14:paraId="2C1D71A2">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G25071、G25072号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陈贵镇政府</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p>
    <w:p w14:paraId="212689F2">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17B1D654">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4B6520F7">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五</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w:t>
      </w:r>
      <w:r>
        <w:rPr>
          <w:rFonts w:hint="eastAsia" w:ascii="仿宋_GB2312" w:hAnsi="仿宋"/>
          <w:b w:val="0"/>
          <w:bCs w:val="0"/>
          <w:color w:val="000000"/>
          <w:sz w:val="32"/>
          <w:szCs w:val="32"/>
          <w:lang w:val="en-US" w:eastAsia="zh-CN"/>
        </w:rPr>
        <w:t>地块</w:t>
      </w:r>
      <w:r>
        <w:rPr>
          <w:rFonts w:hint="eastAsia" w:ascii="仿宋_GB2312" w:hAnsi="仿宋_GB2312" w:cs="仿宋_GB2312"/>
          <w:b w:val="0"/>
          <w:bCs w:val="0"/>
          <w:color w:val="000000"/>
          <w:sz w:val="32"/>
          <w:szCs w:val="32"/>
          <w:lang w:val="en-US" w:eastAsia="zh-CN"/>
        </w:rPr>
        <w:t>都按“标准地”要求执行。</w:t>
      </w:r>
      <w:r>
        <w:rPr>
          <w:rFonts w:hint="eastAsia" w:ascii="仿宋_GB2312" w:hAnsi="仿宋_GB2312" w:eastAsia="仿宋_GB2312" w:cs="仿宋_GB2312"/>
          <w:b w:val="0"/>
          <w:bCs w:val="0"/>
          <w:color w:val="000000"/>
          <w:sz w:val="32"/>
          <w:szCs w:val="32"/>
          <w:lang w:val="en-US" w:eastAsia="zh-CN"/>
        </w:rPr>
        <w:t>G25071、G25072号地</w:t>
      </w:r>
      <w:r>
        <w:rPr>
          <w:rFonts w:hint="eastAsia" w:ascii="仿宋_GB2312" w:hAnsi="仿宋"/>
          <w:b w:val="0"/>
          <w:bCs w:val="0"/>
          <w:color w:val="000000"/>
          <w:sz w:val="32"/>
          <w:szCs w:val="32"/>
          <w:lang w:val="en-US" w:eastAsia="zh-CN"/>
        </w:rPr>
        <w:t>块</w:t>
      </w:r>
      <w:r>
        <w:rPr>
          <w:rFonts w:hint="eastAsia" w:ascii="仿宋_GB2312" w:hAnsi="仿宋_GB2312" w:eastAsia="仿宋_GB2312" w:cs="仿宋_GB2312"/>
          <w:b w:val="0"/>
          <w:bCs w:val="0"/>
          <w:color w:val="000000"/>
          <w:sz w:val="32"/>
          <w:szCs w:val="32"/>
        </w:rPr>
        <w:t>所需行政办公及生活服务设施用地面积不得超过工业项目总用地面积的</w:t>
      </w:r>
      <w:r>
        <w:rPr>
          <w:rFonts w:hint="eastAsia" w:ascii="仿宋_GB2312" w:hAnsi="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cs="仿宋_GB2312"/>
          <w:b w:val="0"/>
          <w:bCs w:val="0"/>
          <w:color w:val="000000"/>
          <w:spacing w:val="-4"/>
          <w:sz w:val="32"/>
          <w:szCs w:val="32"/>
          <w:lang w:eastAsia="zh-CN"/>
        </w:rPr>
        <w:t>固</w:t>
      </w:r>
      <w:r>
        <w:rPr>
          <w:rFonts w:hint="eastAsia" w:ascii="仿宋_GB2312" w:hAnsi="仿宋_GB2312" w:eastAsia="仿宋_GB2312" w:cs="仿宋_GB2312"/>
          <w:b w:val="0"/>
          <w:bCs w:val="0"/>
          <w:color w:val="000000"/>
          <w:sz w:val="32"/>
          <w:szCs w:val="32"/>
          <w:lang w:eastAsia="zh-CN"/>
        </w:rPr>
        <w:t>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0C87BE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1A1E64DC">
      <w:pPr>
        <w:pStyle w:val="3"/>
        <w:spacing w:line="560" w:lineRule="exact"/>
        <w:ind w:left="0" w:leftChars="0" w:firstLine="640" w:firstLineChars="200"/>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hAnsi="仿宋"/>
          <w:color w:val="000000"/>
          <w:kern w:val="0"/>
          <w:lang w:val="en-US" w:eastAsia="zh-CN"/>
        </w:rPr>
        <w:t>各</w:t>
      </w:r>
      <w:r>
        <w:rPr>
          <w:rFonts w:hint="eastAsia" w:hAnsi="仿宋"/>
          <w:color w:val="000000"/>
        </w:rPr>
        <w:t>地</w:t>
      </w:r>
      <w:r>
        <w:rPr>
          <w:rFonts w:hint="eastAsia" w:hAnsi="仿宋"/>
          <w:color w:val="000000"/>
          <w:lang w:val="en-US" w:eastAsia="zh-CN"/>
        </w:rPr>
        <w:t>块</w:t>
      </w:r>
      <w:r>
        <w:rPr>
          <w:rFonts w:hint="eastAsia" w:hAnsi="仿宋"/>
          <w:color w:val="000000"/>
        </w:rPr>
        <w:t>的竞买保证金为：</w:t>
      </w:r>
    </w:p>
    <w:p w14:paraId="31865C18">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25071</w:t>
      </w:r>
      <w:r>
        <w:rPr>
          <w:rFonts w:hint="eastAsia" w:hAnsi="仿宋"/>
          <w:szCs w:val="44"/>
        </w:rPr>
        <w:t>号地块为人民币大写</w:t>
      </w:r>
      <w:r>
        <w:rPr>
          <w:rFonts w:hint="eastAsia" w:hAnsi="仿宋"/>
          <w:szCs w:val="44"/>
          <w:lang w:val="en-US" w:eastAsia="zh-CN"/>
        </w:rPr>
        <w:t>玖拾伍</w:t>
      </w:r>
      <w:r>
        <w:rPr>
          <w:rFonts w:hint="eastAsia" w:hAnsi="仿宋"/>
          <w:szCs w:val="44"/>
        </w:rPr>
        <w:t>万</w:t>
      </w:r>
      <w:r>
        <w:rPr>
          <w:rFonts w:hint="eastAsia" w:hAnsi="仿宋"/>
          <w:szCs w:val="44"/>
          <w:lang w:val="en-US" w:eastAsia="zh-CN"/>
        </w:rPr>
        <w:t>壹仟</w:t>
      </w:r>
      <w:r>
        <w:rPr>
          <w:rFonts w:hint="eastAsia" w:hAnsi="仿宋"/>
          <w:szCs w:val="44"/>
        </w:rPr>
        <w:t>元整（￥：</w:t>
      </w:r>
      <w:r>
        <w:rPr>
          <w:rFonts w:hint="eastAsia" w:hAnsi="仿宋"/>
          <w:szCs w:val="44"/>
          <w:lang w:val="en-US" w:eastAsia="zh-CN"/>
        </w:rPr>
        <w:t>9510</w:t>
      </w:r>
      <w:r>
        <w:rPr>
          <w:rFonts w:hint="eastAsia" w:hAnsi="仿宋"/>
          <w:szCs w:val="44"/>
        </w:rPr>
        <w:t>00.00</w:t>
      </w:r>
      <w:r>
        <w:rPr>
          <w:rFonts w:hint="eastAsia" w:hAnsi="仿宋"/>
          <w:szCs w:val="44"/>
          <w:lang w:eastAsia="zh-CN"/>
        </w:rPr>
        <w:t>元</w:t>
      </w:r>
      <w:r>
        <w:rPr>
          <w:rFonts w:hint="eastAsia" w:hAnsi="仿宋"/>
          <w:szCs w:val="44"/>
        </w:rPr>
        <w:t>）。</w:t>
      </w:r>
    </w:p>
    <w:p w14:paraId="231AD3C4">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25072</w:t>
      </w:r>
      <w:r>
        <w:rPr>
          <w:rFonts w:hint="eastAsia" w:hAnsi="仿宋"/>
          <w:szCs w:val="44"/>
        </w:rPr>
        <w:t>号地块为人民币大写</w:t>
      </w:r>
      <w:r>
        <w:rPr>
          <w:rFonts w:hint="eastAsia" w:hAnsi="仿宋"/>
          <w:szCs w:val="44"/>
          <w:lang w:val="en-US" w:eastAsia="zh-CN"/>
        </w:rPr>
        <w:t>贰拾壹</w:t>
      </w:r>
      <w:r>
        <w:rPr>
          <w:rFonts w:hint="eastAsia" w:hAnsi="仿宋"/>
          <w:szCs w:val="44"/>
        </w:rPr>
        <w:t>万元整（￥：</w:t>
      </w:r>
      <w:r>
        <w:rPr>
          <w:rFonts w:hint="eastAsia" w:hAnsi="仿宋"/>
          <w:szCs w:val="44"/>
          <w:lang w:val="en-US" w:eastAsia="zh-CN"/>
        </w:rPr>
        <w:t>2100</w:t>
      </w:r>
      <w:r>
        <w:rPr>
          <w:rFonts w:hint="eastAsia" w:hAnsi="仿宋"/>
          <w:szCs w:val="44"/>
        </w:rPr>
        <w:t>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28566D5A">
      <w:pPr>
        <w:spacing w:line="560" w:lineRule="exact"/>
        <w:ind w:firstLine="640" w:firstLineChars="200"/>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val="en-US" w:eastAsia="zh-CN"/>
        </w:rPr>
        <w:t>各地块</w:t>
      </w:r>
      <w:r>
        <w:rPr>
          <w:rFonts w:hint="eastAsia" w:ascii="仿宋_GB2312" w:hAnsi="仿宋" w:eastAsia="仿宋_GB2312"/>
          <w:sz w:val="32"/>
        </w:rPr>
        <w:t xml:space="preserve">的出让起始价、增价幅度 </w:t>
      </w:r>
    </w:p>
    <w:p w14:paraId="22586579">
      <w:pPr>
        <w:pStyle w:val="3"/>
        <w:spacing w:line="560" w:lineRule="exact"/>
        <w:rPr>
          <w:rFonts w:hint="eastAsia" w:hAnsi="仿宋"/>
        </w:rPr>
      </w:pPr>
      <w:r>
        <w:rPr>
          <w:rFonts w:hint="eastAsia" w:hAnsi="仿宋"/>
          <w:szCs w:val="32"/>
        </w:rPr>
        <w:t>G</w:t>
      </w:r>
      <w:r>
        <w:rPr>
          <w:rFonts w:hint="eastAsia" w:hAnsi="仿宋"/>
          <w:szCs w:val="32"/>
          <w:lang w:val="en-US" w:eastAsia="zh-CN"/>
        </w:rPr>
        <w:t>25071</w:t>
      </w:r>
      <w:r>
        <w:rPr>
          <w:rFonts w:hint="eastAsia" w:hAnsi="仿宋"/>
          <w:szCs w:val="32"/>
        </w:rPr>
        <w:t>号地块出让起始价为人民币</w:t>
      </w:r>
      <w:r>
        <w:rPr>
          <w:rFonts w:hint="eastAsia" w:hAnsi="仿宋"/>
          <w:szCs w:val="44"/>
        </w:rPr>
        <w:t>大写</w:t>
      </w:r>
      <w:r>
        <w:rPr>
          <w:rFonts w:hint="eastAsia" w:hAnsi="仿宋"/>
          <w:szCs w:val="44"/>
          <w:lang w:val="en-US" w:eastAsia="zh-CN"/>
        </w:rPr>
        <w:t>玖佰伍拾壹</w:t>
      </w:r>
      <w:r>
        <w:rPr>
          <w:rFonts w:hint="eastAsia" w:hAnsi="仿宋"/>
          <w:szCs w:val="44"/>
        </w:rPr>
        <w:t>万元整（￥</w:t>
      </w:r>
      <w:r>
        <w:rPr>
          <w:rFonts w:hint="eastAsia" w:hAnsi="仿宋"/>
          <w:szCs w:val="44"/>
          <w:lang w:eastAsia="zh-CN"/>
        </w:rPr>
        <w:t>：</w:t>
      </w:r>
      <w:r>
        <w:rPr>
          <w:rFonts w:hint="eastAsia" w:hAnsi="仿宋"/>
          <w:szCs w:val="44"/>
          <w:lang w:val="en-US" w:eastAsia="zh-CN"/>
        </w:rPr>
        <w:t>951</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22FBE468">
      <w:pPr>
        <w:pStyle w:val="3"/>
        <w:spacing w:line="560" w:lineRule="exact"/>
        <w:rPr>
          <w:rFonts w:hint="eastAsia" w:hAnsi="仿宋"/>
        </w:rPr>
      </w:pPr>
      <w:r>
        <w:rPr>
          <w:rFonts w:hint="eastAsia" w:hAnsi="仿宋"/>
          <w:szCs w:val="32"/>
        </w:rPr>
        <w:t>G</w:t>
      </w:r>
      <w:r>
        <w:rPr>
          <w:rFonts w:hint="eastAsia" w:hAnsi="仿宋"/>
          <w:szCs w:val="32"/>
          <w:lang w:val="en-US" w:eastAsia="zh-CN"/>
        </w:rPr>
        <w:t>25072</w:t>
      </w:r>
      <w:r>
        <w:rPr>
          <w:rFonts w:hint="eastAsia" w:hAnsi="仿宋"/>
          <w:szCs w:val="32"/>
        </w:rPr>
        <w:t>号地块出让起始价为人民币</w:t>
      </w:r>
      <w:r>
        <w:rPr>
          <w:rFonts w:hint="eastAsia" w:hAnsi="仿宋"/>
          <w:szCs w:val="44"/>
        </w:rPr>
        <w:t>大写</w:t>
      </w:r>
      <w:r>
        <w:rPr>
          <w:rFonts w:hint="eastAsia" w:hAnsi="仿宋"/>
          <w:szCs w:val="44"/>
          <w:lang w:val="en-US" w:eastAsia="zh-CN"/>
        </w:rPr>
        <w:t>贰佰壹拾</w:t>
      </w:r>
      <w:r>
        <w:rPr>
          <w:rFonts w:hint="eastAsia" w:hAnsi="仿宋"/>
          <w:szCs w:val="44"/>
        </w:rPr>
        <w:t>万元整（￥</w:t>
      </w:r>
      <w:r>
        <w:rPr>
          <w:rFonts w:hint="eastAsia" w:hAnsi="仿宋"/>
          <w:szCs w:val="44"/>
          <w:lang w:eastAsia="zh-CN"/>
        </w:rPr>
        <w:t>：</w:t>
      </w:r>
      <w:r>
        <w:rPr>
          <w:rFonts w:hint="eastAsia" w:hAnsi="仿宋"/>
          <w:szCs w:val="44"/>
          <w:lang w:val="en-US" w:eastAsia="zh-CN"/>
        </w:rPr>
        <w:t>210</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758C6A8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2813D4F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14:paraId="3CCE55A8">
      <w:pPr>
        <w:spacing w:line="420" w:lineRule="exact"/>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G25071</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8</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18</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G25071</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11</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14</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8</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18</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五</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十二月二</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1520BA"/>
    <w:rsid w:val="3A7E0611"/>
    <w:rsid w:val="3AA70471"/>
    <w:rsid w:val="3BAC4F5E"/>
    <w:rsid w:val="3BFA2ECD"/>
    <w:rsid w:val="3C4436C3"/>
    <w:rsid w:val="3C53145D"/>
    <w:rsid w:val="3C5E0F0B"/>
    <w:rsid w:val="3C7C3BFA"/>
    <w:rsid w:val="3CA23805"/>
    <w:rsid w:val="3CCD2CF9"/>
    <w:rsid w:val="3D58382E"/>
    <w:rsid w:val="3D9719CB"/>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30AE"/>
    <w:rsid w:val="44EF0236"/>
    <w:rsid w:val="45613980"/>
    <w:rsid w:val="45D67E77"/>
    <w:rsid w:val="46BF1CD2"/>
    <w:rsid w:val="48F602F7"/>
    <w:rsid w:val="48F61EC7"/>
    <w:rsid w:val="494E5F58"/>
    <w:rsid w:val="49690EEF"/>
    <w:rsid w:val="498524A6"/>
    <w:rsid w:val="499043F5"/>
    <w:rsid w:val="4A886AA5"/>
    <w:rsid w:val="4A9C5227"/>
    <w:rsid w:val="4AE13C24"/>
    <w:rsid w:val="4B645E12"/>
    <w:rsid w:val="4B7672B8"/>
    <w:rsid w:val="4BCE03F9"/>
    <w:rsid w:val="4BF21670"/>
    <w:rsid w:val="4C5F318E"/>
    <w:rsid w:val="4CA04F82"/>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8452A3"/>
    <w:rsid w:val="539D45B7"/>
    <w:rsid w:val="545654C8"/>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532011"/>
    <w:rsid w:val="75FC6AC3"/>
    <w:rsid w:val="769A33F5"/>
    <w:rsid w:val="76D5721A"/>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8754</Words>
  <Characters>9357</Characters>
  <Lines>0</Lines>
  <Paragraphs>0</Paragraphs>
  <TotalTime>8</TotalTime>
  <ScaleCrop>false</ScaleCrop>
  <LinksUpToDate>false</LinksUpToDate>
  <CharactersWithSpaces>10018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2025-11-17T02:36:00Z</cp:lastPrinted>
  <dcterms:modified xsi:type="dcterms:W3CDTF">2025-11-18T00:41:37Z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