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6</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2</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26016号等9宗地块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909"/>
        <w:gridCol w:w="892"/>
        <w:gridCol w:w="575"/>
        <w:gridCol w:w="888"/>
        <w:gridCol w:w="712"/>
        <w:gridCol w:w="689"/>
      </w:tblGrid>
      <w:tr w14:paraId="5EF2A3D3">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D40B5A">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57420250">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6F26EF">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498F91A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6C3F9F0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7C04B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45276B6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F155E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65B4C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049EBF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4D78B32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6C35A71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C443C3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AA824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2AB246E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589AD9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5B33F51B">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A83886">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12F7DB8A">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3EEBA541">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3AC40D86">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066E0C00">
            <w:pPr>
              <w:widowControl/>
              <w:spacing w:line="220" w:lineRule="exact"/>
              <w:jc w:val="center"/>
              <w:rPr>
                <w:rFonts w:hint="eastAsia" w:ascii="仿宋" w:hAnsi="仿宋" w:eastAsia="仿宋" w:cs="仿宋"/>
                <w:color w:val="auto"/>
                <w:sz w:val="18"/>
                <w:szCs w:val="18"/>
              </w:rPr>
            </w:pP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EEBE5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8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E30353">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0F4A814C">
            <w:pPr>
              <w:spacing w:line="220" w:lineRule="exact"/>
              <w:ind w:firstLine="90" w:firstLineChars="50"/>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密度</w:t>
            </w:r>
          </w:p>
          <w:p w14:paraId="0DCE4492">
            <w:pPr>
              <w:spacing w:line="220" w:lineRule="exact"/>
              <w:ind w:firstLine="90" w:firstLineChars="50"/>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1C01DC11">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53F1B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19A73C6D">
            <w:pPr>
              <w:widowControl/>
              <w:spacing w:line="220" w:lineRule="exact"/>
              <w:jc w:val="center"/>
              <w:rPr>
                <w:rFonts w:hint="eastAsia" w:ascii="仿宋" w:hAnsi="仿宋" w:eastAsia="仿宋" w:cs="仿宋"/>
                <w:color w:val="auto"/>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D2618B1">
            <w:pPr>
              <w:widowControl/>
              <w:spacing w:line="220" w:lineRule="exact"/>
              <w:jc w:val="center"/>
              <w:rPr>
                <w:rFonts w:hint="eastAsia" w:ascii="仿宋" w:hAnsi="仿宋" w:eastAsia="仿宋" w:cs="仿宋"/>
                <w:color w:val="auto"/>
                <w:sz w:val="18"/>
                <w:szCs w:val="18"/>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14:paraId="590BCD57">
            <w:pPr>
              <w:widowControl/>
              <w:spacing w:line="220" w:lineRule="exact"/>
              <w:jc w:val="center"/>
              <w:rPr>
                <w:rFonts w:hint="eastAsia" w:ascii="仿宋" w:hAnsi="仿宋" w:eastAsia="仿宋" w:cs="仿宋"/>
                <w:color w:val="auto"/>
                <w:sz w:val="18"/>
                <w:szCs w:val="18"/>
              </w:rPr>
            </w:pPr>
          </w:p>
        </w:tc>
      </w:tr>
      <w:tr w14:paraId="6DEF4EF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7264CB0">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G26016</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0385C79">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大冶南岸文化新区博文路以南、黄献路以东地块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12DA8DD">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23923.6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C2BD469">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23923.6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C84399A">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医疗卫生用地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38D3E5">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R≤1.2</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81D0CF">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EB80B5">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3344DAF">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公服50年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5703341">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266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526592B">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1330</w:t>
            </w:r>
          </w:p>
        </w:tc>
      </w:tr>
      <w:tr w14:paraId="5C9ADF0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3358F42">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G26017</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0DB626F">
            <w:pPr>
              <w:spacing w:line="240" w:lineRule="exact"/>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尹家湖片区高铁大道东侧、华润天然气加气站（高铁大道站）以南A地块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C8DCB49">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31025.84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8F67860">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30205.59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B31446F">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060515">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R≤2.1</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F6E888">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≤45</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6038BD">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A6A7864">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5972F82">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1760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5B4E467">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8800</w:t>
            </w:r>
          </w:p>
        </w:tc>
      </w:tr>
      <w:tr w14:paraId="09662D3F">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A481228">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G26018</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96911A7">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尹家湖片区高铁大道东侧、华润天然气加气站（高铁大道站）以南B地块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EC64AA0">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18378.53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0448903">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17347.51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B3A060C">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4ED18C">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R≤2.1</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7419A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≤45</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777F5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AA7EF1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A3B27D6">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1015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6848467">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5075</w:t>
            </w:r>
          </w:p>
        </w:tc>
      </w:tr>
      <w:tr w14:paraId="66784F2E">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8813F7E">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G26019</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49D0F85">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尹家湖片区岳家咀路东侧、高铁大道西侧、湖东三路北侧地块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C22D387">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21311.11</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FCD2F0A">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20610.24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36FC64">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二类城镇住宅用地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4BDBBD">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R≤1.8</w:t>
            </w:r>
          </w:p>
          <w:p w14:paraId="766EC169">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（商业≤5%）</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64E372">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731C01">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16C89CF5">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住宅70年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AE904B1">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1124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FA0B1F0">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5620</w:t>
            </w:r>
          </w:p>
        </w:tc>
      </w:tr>
      <w:tr w14:paraId="117E7356">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5572E6F">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G26020</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A32D6FD">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大冶南岸文化新区桑梓路以南、花园路以西地块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0470B98">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41065.7</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167F33C">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36646.47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57EC498">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2788C9">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R≤2.6</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0DB015">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≤45</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B7257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5B7C4C3">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4B38366">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1628</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629CE4F">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8140</w:t>
            </w:r>
          </w:p>
        </w:tc>
      </w:tr>
      <w:tr w14:paraId="2A445B42">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ABCDC1A">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G26021</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EB95EA5">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大冶南岸文化新区金海路以南、应公路以西、傅公路以东地块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3788F22">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61923.41</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10E100B">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55385.57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09DA93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二类城镇住宅用地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C742C5">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R≤2.0</w:t>
            </w:r>
          </w:p>
          <w:p w14:paraId="63FF988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（商业≤5%）</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7C7D4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8D0C82">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02D54BF1">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住宅70年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CCB0B05">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2373</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B8035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11865</w:t>
            </w:r>
          </w:p>
        </w:tc>
      </w:tr>
      <w:tr w14:paraId="7AFC85EA">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54631AA">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G26022</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BF68046">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大箕铺镇经十一路东侧、纬十五路北侧、老106国道西侧地块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9874B9">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17461.09</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FD48E98">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16005.30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9EA06B">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二类城镇住宅用地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C36362">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R≤1.7</w:t>
            </w:r>
          </w:p>
          <w:p w14:paraId="5F251F5F">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（商业≤5%）</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69EA3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B591E8">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74AF0A9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住宅70年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B663B6A">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309</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983F97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1545</w:t>
            </w:r>
          </w:p>
        </w:tc>
      </w:tr>
      <w:tr w14:paraId="795FA610">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649160">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G26023</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212F3DD">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罗家桥大道以东、乾塔路以南（粮食储备库西北）A地块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5C89B54">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11702.25</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E098AC8">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11702.25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19E2AF4">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5B7FD0">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R≤1.2</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22A771">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≤45</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CCDA0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397CD47">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3FA9319">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404</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8D82BFF">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2020</w:t>
            </w:r>
          </w:p>
        </w:tc>
      </w:tr>
      <w:tr w14:paraId="235ED2CC">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E16F3C4">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G26024</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551BA43E">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老东街路东侧、向阳巷南侧、湛月渔村小区西侧、杉树排路北侧地块（南侧）</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35AEB65">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5857.84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A43804E">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5857.84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053F0CC">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二类城镇住宅用地</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A7A419">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R≤1.2</w:t>
            </w:r>
          </w:p>
          <w:p w14:paraId="42DAADF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（商业≤8%）</w:t>
            </w:r>
          </w:p>
        </w:tc>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AA3E10">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≤32</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E3E9EF">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77C94991">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住宅70年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057CB78">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229</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2CFF69F">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1145</w:t>
            </w:r>
          </w:p>
        </w:tc>
      </w:tr>
      <w:tr w14:paraId="416E1822">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09B66E37">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w:t>
            </w:r>
            <w:r>
              <w:rPr>
                <w:rFonts w:hint="eastAsia" w:ascii="仿宋" w:hAnsi="仿宋" w:eastAsia="仿宋" w:cs="仿宋"/>
                <w:color w:val="auto"/>
                <w:sz w:val="18"/>
                <w:szCs w:val="18"/>
                <w:highlight w:val="none"/>
                <w:lang w:val="en-US" w:eastAsia="zh-CN"/>
              </w:rPr>
              <w:t>G26016≤28708㎡；G26017≤63431㎡；G26018≤36429㎡；G26019≤37098㎡；G26020≤95280㎡；G26021≤110771㎡；G26022≤27209㎡；G26023≤14042㎡；G26024≤7029㎡</w:t>
            </w:r>
            <w:r>
              <w:rPr>
                <w:rFonts w:hint="eastAsia" w:ascii="仿宋" w:hAnsi="仿宋" w:eastAsia="仿宋" w:cs="仿宋"/>
                <w:color w:val="auto"/>
                <w:sz w:val="18"/>
                <w:szCs w:val="18"/>
                <w:highlight w:val="none"/>
                <w:lang w:eastAsia="zh-CN"/>
              </w:rPr>
              <w:t>。</w:t>
            </w:r>
          </w:p>
        </w:tc>
      </w:tr>
    </w:tbl>
    <w:p w14:paraId="632EDE5C">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002098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highlight w:val="none"/>
          <w:lang w:val="en-US" w:eastAsia="zh-CN"/>
        </w:rPr>
        <w:t>G26016、G26017、G26018、G26019、G26020、G26021、G26023、G26024号地块</w:t>
      </w:r>
      <w:r>
        <w:rPr>
          <w:rFonts w:hint="eastAsia" w:ascii="仿宋" w:hAnsi="仿宋" w:eastAsia="仿宋"/>
          <w:color w:val="auto"/>
          <w:sz w:val="32"/>
          <w:szCs w:val="32"/>
          <w:highlight w:val="none"/>
        </w:rPr>
        <w:t>外</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通，即通</w:t>
      </w:r>
      <w:r>
        <w:rPr>
          <w:rFonts w:hint="eastAsia" w:ascii="仿宋" w:hAnsi="仿宋" w:eastAsia="仿宋"/>
          <w:color w:val="auto"/>
          <w:sz w:val="32"/>
          <w:szCs w:val="32"/>
          <w:highlight w:val="none"/>
          <w:lang w:val="en-US" w:eastAsia="zh-CN"/>
        </w:rPr>
        <w:t>路</w:t>
      </w:r>
      <w:r>
        <w:rPr>
          <w:rFonts w:hint="eastAsia" w:ascii="仿宋" w:hAnsi="仿宋" w:eastAsia="仿宋"/>
          <w:color w:val="auto"/>
          <w:sz w:val="32"/>
          <w:szCs w:val="32"/>
          <w:highlight w:val="none"/>
        </w:rPr>
        <w:t>、通电、</w:t>
      </w:r>
      <w:r>
        <w:rPr>
          <w:rFonts w:hint="eastAsia" w:ascii="仿宋" w:hAnsi="仿宋" w:eastAsia="仿宋"/>
          <w:color w:val="auto"/>
          <w:sz w:val="32"/>
          <w:szCs w:val="32"/>
          <w:highlight w:val="none"/>
          <w:lang w:val="en-US" w:eastAsia="zh-CN"/>
        </w:rPr>
        <w:t>通讯、</w:t>
      </w:r>
      <w:r>
        <w:rPr>
          <w:rFonts w:hint="eastAsia" w:ascii="仿宋" w:hAnsi="仿宋" w:eastAsia="仿宋"/>
          <w:color w:val="auto"/>
          <w:sz w:val="32"/>
          <w:szCs w:val="32"/>
          <w:highlight w:val="none"/>
        </w:rPr>
        <w:t>通上水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通下水</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G26022号地块</w:t>
      </w:r>
      <w:r>
        <w:rPr>
          <w:rFonts w:hint="eastAsia" w:ascii="仿宋" w:hAnsi="仿宋" w:eastAsia="仿宋"/>
          <w:color w:val="auto"/>
          <w:sz w:val="32"/>
          <w:szCs w:val="32"/>
          <w:highlight w:val="none"/>
        </w:rPr>
        <w:t>外</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通，即通</w:t>
      </w:r>
      <w:r>
        <w:rPr>
          <w:rFonts w:hint="eastAsia" w:ascii="仿宋" w:hAnsi="仿宋" w:eastAsia="仿宋"/>
          <w:color w:val="auto"/>
          <w:sz w:val="32"/>
          <w:szCs w:val="32"/>
          <w:highlight w:val="none"/>
          <w:lang w:val="en-US" w:eastAsia="zh-CN"/>
        </w:rPr>
        <w:t>路</w:t>
      </w:r>
      <w:r>
        <w:rPr>
          <w:rFonts w:hint="eastAsia" w:ascii="仿宋" w:hAnsi="仿宋" w:eastAsia="仿宋"/>
          <w:color w:val="auto"/>
          <w:sz w:val="32"/>
          <w:szCs w:val="32"/>
          <w:highlight w:val="none"/>
        </w:rPr>
        <w:t>、通电、通上水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宗地内场地现状交付</w:t>
      </w:r>
      <w:r>
        <w:rPr>
          <w:rFonts w:hint="eastAsia" w:ascii="仿宋" w:hAnsi="仿宋" w:eastAsia="仿宋"/>
          <w:color w:val="auto"/>
          <w:sz w:val="32"/>
          <w:szCs w:val="32"/>
          <w:highlight w:val="none"/>
          <w:lang w:eastAsia="zh-CN"/>
        </w:rPr>
        <w:t>。</w:t>
      </w:r>
    </w:p>
    <w:p w14:paraId="3A323B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highlight w:val="yellow"/>
          <w:lang w:val="en-US" w:eastAsia="zh-CN"/>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Times New Roman"/>
          <w:b w:val="0"/>
          <w:bCs w:val="0"/>
          <w:color w:val="auto"/>
          <w:kern w:val="2"/>
          <w:sz w:val="32"/>
          <w:szCs w:val="32"/>
          <w:lang w:val="en-US" w:eastAsia="zh-CN" w:bidi="ar-SA"/>
        </w:rPr>
        <w:t>）经自然资源和规划局实测和权属调查，上述宗地规划红线范围内征地拆迁安置工作已完成，并形成“净地”。</w:t>
      </w:r>
      <w:r>
        <w:rPr>
          <w:rFonts w:hint="eastAsia" w:ascii="仿宋" w:hAnsi="仿宋" w:eastAsia="仿宋" w:cs="Times New Roman"/>
          <w:b w:val="0"/>
          <w:bCs w:val="0"/>
          <w:color w:val="auto"/>
          <w:kern w:val="2"/>
          <w:sz w:val="32"/>
          <w:szCs w:val="32"/>
          <w:highlight w:val="none"/>
          <w:lang w:val="en-US" w:eastAsia="zh-CN" w:bidi="ar-SA"/>
        </w:rPr>
        <w:t>地块用地红线范围内涉及的征收补偿拆迁安置未到位所产生的经济纠纷、权属纠纷、信访调处等问题所造成的法律后果，</w:t>
      </w:r>
      <w:r>
        <w:rPr>
          <w:rFonts w:hint="eastAsia" w:ascii="仿宋" w:hAnsi="仿宋" w:eastAsia="仿宋"/>
          <w:color w:val="auto"/>
          <w:sz w:val="32"/>
          <w:szCs w:val="32"/>
          <w:highlight w:val="none"/>
          <w:lang w:val="en-US" w:eastAsia="zh-CN"/>
        </w:rPr>
        <w:t>G26016、G26021、G26022号地块</w:t>
      </w:r>
      <w:r>
        <w:rPr>
          <w:rFonts w:hint="eastAsia" w:ascii="仿宋" w:hAnsi="仿宋" w:eastAsia="仿宋" w:cs="Times New Roman"/>
          <w:b w:val="0"/>
          <w:bCs w:val="0"/>
          <w:color w:val="auto"/>
          <w:kern w:val="2"/>
          <w:sz w:val="32"/>
          <w:szCs w:val="32"/>
          <w:highlight w:val="none"/>
          <w:lang w:val="en-US" w:eastAsia="zh-CN" w:bidi="ar-SA"/>
        </w:rPr>
        <w:t>由大箕铺镇人民政府承担，</w:t>
      </w:r>
      <w:r>
        <w:rPr>
          <w:rFonts w:hint="eastAsia" w:ascii="仿宋" w:hAnsi="仿宋" w:eastAsia="仿宋"/>
          <w:color w:val="auto"/>
          <w:sz w:val="32"/>
          <w:szCs w:val="32"/>
          <w:highlight w:val="none"/>
          <w:lang w:val="en-US" w:eastAsia="zh-CN"/>
        </w:rPr>
        <w:t>G26017、G26018、G26019、G26024号地块</w:t>
      </w:r>
      <w:r>
        <w:rPr>
          <w:rFonts w:hint="eastAsia" w:ascii="仿宋" w:hAnsi="仿宋" w:eastAsia="仿宋" w:cs="Times New Roman"/>
          <w:b w:val="0"/>
          <w:bCs w:val="0"/>
          <w:color w:val="auto"/>
          <w:kern w:val="2"/>
          <w:sz w:val="32"/>
          <w:szCs w:val="32"/>
          <w:highlight w:val="none"/>
          <w:lang w:val="en-US" w:eastAsia="zh-CN" w:bidi="ar-SA"/>
        </w:rPr>
        <w:t>由东岳路街道办事处承担，</w:t>
      </w:r>
      <w:r>
        <w:rPr>
          <w:rFonts w:hint="eastAsia" w:ascii="仿宋" w:hAnsi="仿宋" w:eastAsia="仿宋"/>
          <w:color w:val="auto"/>
          <w:sz w:val="32"/>
          <w:szCs w:val="32"/>
          <w:highlight w:val="none"/>
          <w:lang w:val="en-US" w:eastAsia="zh-CN"/>
        </w:rPr>
        <w:t>G26020号地块</w:t>
      </w:r>
      <w:r>
        <w:rPr>
          <w:rFonts w:hint="eastAsia" w:ascii="仿宋" w:hAnsi="仿宋" w:eastAsia="仿宋" w:cs="Times New Roman"/>
          <w:b w:val="0"/>
          <w:bCs w:val="0"/>
          <w:color w:val="auto"/>
          <w:kern w:val="2"/>
          <w:sz w:val="32"/>
          <w:szCs w:val="32"/>
          <w:highlight w:val="none"/>
          <w:lang w:val="en-US" w:eastAsia="zh-CN" w:bidi="ar-SA"/>
        </w:rPr>
        <w:t>由金湖街道办事处承担，</w:t>
      </w:r>
      <w:r>
        <w:rPr>
          <w:rFonts w:hint="eastAsia" w:ascii="仿宋" w:hAnsi="仿宋" w:eastAsia="仿宋"/>
          <w:color w:val="auto"/>
          <w:sz w:val="32"/>
          <w:szCs w:val="32"/>
          <w:highlight w:val="none"/>
          <w:lang w:val="en-US" w:eastAsia="zh-CN"/>
        </w:rPr>
        <w:t>G26023号地块</w:t>
      </w:r>
      <w:r>
        <w:rPr>
          <w:rFonts w:hint="eastAsia" w:ascii="仿宋" w:hAnsi="仿宋" w:eastAsia="仿宋" w:cs="Times New Roman"/>
          <w:b w:val="0"/>
          <w:bCs w:val="0"/>
          <w:color w:val="auto"/>
          <w:kern w:val="2"/>
          <w:sz w:val="32"/>
          <w:szCs w:val="32"/>
          <w:highlight w:val="none"/>
          <w:lang w:val="en-US" w:eastAsia="zh-CN" w:bidi="ar-SA"/>
        </w:rPr>
        <w:t>由东风路街道办事处承担。</w:t>
      </w:r>
    </w:p>
    <w:p w14:paraId="49DD426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三）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2778C83F">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76418696">
      <w:pPr>
        <w:pStyle w:val="2"/>
        <w:ind w:firstLine="640"/>
        <w:rPr>
          <w:rFonts w:hint="default" w:ascii="仿宋" w:hAnsi="仿宋" w:eastAsia="仿宋"/>
          <w:b w:val="0"/>
          <w:bCs w:val="0"/>
          <w:color w:val="auto"/>
          <w:kern w:val="2"/>
          <w:sz w:val="32"/>
          <w:szCs w:val="32"/>
          <w:lang w:val="en-US" w:eastAsia="zh-CN"/>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五</w:t>
      </w:r>
      <w:r>
        <w:rPr>
          <w:rFonts w:hint="eastAsia" w:ascii="仿宋" w:hAnsi="仿宋" w:eastAsia="仿宋"/>
          <w:b w:val="0"/>
          <w:bCs w:val="0"/>
          <w:color w:val="auto"/>
          <w:kern w:val="2"/>
          <w:sz w:val="32"/>
          <w:szCs w:val="32"/>
        </w:rPr>
        <w:t>）上述地块竞得人</w:t>
      </w:r>
      <w:r>
        <w:rPr>
          <w:rFonts w:hint="eastAsia" w:ascii="仿宋" w:hAnsi="仿宋" w:eastAsia="仿宋"/>
          <w:b w:val="0"/>
          <w:bCs w:val="0"/>
          <w:color w:val="auto"/>
          <w:kern w:val="2"/>
          <w:sz w:val="32"/>
          <w:szCs w:val="32"/>
          <w:lang w:val="en-US" w:eastAsia="zh-CN"/>
        </w:rPr>
        <w:t>须按规划部门出具的规划条件对出让地块进行开发建设</w:t>
      </w:r>
      <w:r>
        <w:rPr>
          <w:rFonts w:hint="eastAsia" w:ascii="仿宋" w:hAnsi="仿宋" w:eastAsia="仿宋"/>
          <w:b w:val="0"/>
          <w:bCs w:val="0"/>
          <w:color w:val="auto"/>
          <w:kern w:val="2"/>
          <w:sz w:val="32"/>
          <w:szCs w:val="32"/>
          <w:lang w:eastAsia="zh-CN"/>
        </w:rPr>
        <w:t>，</w:t>
      </w:r>
      <w:r>
        <w:rPr>
          <w:rFonts w:hint="eastAsia" w:ascii="仿宋" w:hAnsi="仿宋" w:eastAsia="仿宋"/>
          <w:b w:val="0"/>
          <w:bCs w:val="0"/>
          <w:color w:val="auto"/>
          <w:kern w:val="2"/>
          <w:sz w:val="32"/>
          <w:szCs w:val="32"/>
          <w:lang w:val="en-US" w:eastAsia="zh-CN"/>
        </w:rPr>
        <w:t>其中住宅用地容积率不得≤1.0，不得用于建设别墅和私家庄园。</w:t>
      </w:r>
    </w:p>
    <w:p w14:paraId="72446F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176960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交纳竞买保证金的截止时间为2026年6月26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（六）竞买人保证金必须从单位账户汇出，在网上交易系统点击“申购”,通过交易系统在2026年6月26日17时00分前,一次性足额将竞买保证金汇入我中心指定的保证金账户。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挂牌时间为13日，具体如下：</w:t>
      </w:r>
    </w:p>
    <w:p w14:paraId="040205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1、挂牌起始时间：2026年6月17日上午10时；</w:t>
      </w:r>
    </w:p>
    <w:p w14:paraId="077457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2、挂牌截止时间：2026年6月30日上午10时。</w:t>
      </w:r>
    </w:p>
    <w:p w14:paraId="768473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6B5B37A8">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sz w:val="32"/>
          <w:lang w:val="en-US" w:eastAsia="zh-CN"/>
        </w:rPr>
        <w:t>上述</w:t>
      </w:r>
      <w:r>
        <w:rPr>
          <w:rFonts w:hint="eastAsia" w:ascii="仿宋" w:hAnsi="仿宋" w:eastAsia="仿宋"/>
          <w:sz w:val="32"/>
        </w:rPr>
        <w:t>宗地的竞买保证金为：</w:t>
      </w:r>
    </w:p>
    <w:p w14:paraId="6A5B7DF5">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G26016号地块为</w:t>
      </w:r>
      <w:r>
        <w:rPr>
          <w:rFonts w:hint="eastAsia" w:ascii="仿宋" w:hAnsi="仿宋" w:eastAsia="仿宋"/>
          <w:sz w:val="32"/>
          <w:szCs w:val="44"/>
          <w:highlight w:val="none"/>
        </w:rPr>
        <w:t>人民币大写贰佰陆拾陆万元整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0" w:name="OLE_LINK5"/>
      <w:r>
        <w:rPr>
          <w:rFonts w:hint="eastAsia" w:ascii="仿宋" w:hAnsi="仿宋" w:eastAsia="仿宋"/>
          <w:sz w:val="32"/>
          <w:szCs w:val="44"/>
          <w:highlight w:val="none"/>
          <w:lang w:val="en-US" w:eastAsia="zh-CN"/>
        </w:rPr>
        <w:t>2660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bookmarkEnd w:id="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269F7CE">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G26017号地块为</w:t>
      </w:r>
      <w:r>
        <w:rPr>
          <w:rFonts w:hint="eastAsia" w:ascii="仿宋" w:hAnsi="仿宋" w:eastAsia="仿宋"/>
          <w:sz w:val="32"/>
          <w:szCs w:val="44"/>
          <w:highlight w:val="none"/>
        </w:rPr>
        <w:t>人民币大写壹仟柒佰陆拾万元整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1760</w:t>
      </w:r>
      <w:r>
        <w:rPr>
          <w:rFonts w:ascii="仿宋" w:hAnsi="仿宋" w:eastAsia="仿宋"/>
          <w:sz w:val="32"/>
          <w:szCs w:val="44"/>
          <w:highlight w:val="none"/>
        </w:rPr>
        <w:t>0</w:t>
      </w:r>
      <w:r>
        <w:rPr>
          <w:rFonts w:hint="eastAsia" w:ascii="仿宋" w:hAnsi="仿宋" w:eastAsia="仿宋"/>
          <w:sz w:val="32"/>
          <w:szCs w:val="44"/>
          <w:highlight w:val="none"/>
          <w:lang w:val="en-US" w:eastAsia="zh-CN"/>
        </w:rPr>
        <w:t>0</w:t>
      </w:r>
      <w:r>
        <w:rPr>
          <w:rFonts w:ascii="仿宋" w:hAnsi="仿宋" w:eastAsia="仿宋"/>
          <w:sz w:val="32"/>
          <w:szCs w:val="44"/>
          <w:highlight w:val="none"/>
        </w:rPr>
        <w:t>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8788929">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G26018号地块为</w:t>
      </w:r>
      <w:r>
        <w:rPr>
          <w:rFonts w:hint="eastAsia" w:ascii="仿宋" w:hAnsi="仿宋" w:eastAsia="仿宋"/>
          <w:sz w:val="32"/>
          <w:szCs w:val="44"/>
          <w:highlight w:val="none"/>
        </w:rPr>
        <w:t>人民币大写壹仟零壹拾伍万元整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10150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26DF459A">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G26019号地块为</w:t>
      </w:r>
      <w:r>
        <w:rPr>
          <w:rFonts w:hint="eastAsia" w:ascii="仿宋" w:hAnsi="仿宋" w:eastAsia="仿宋"/>
          <w:sz w:val="32"/>
          <w:szCs w:val="44"/>
          <w:highlight w:val="none"/>
        </w:rPr>
        <w:t>人民币大写壹仟壹佰贰拾肆万元整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11240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014D981">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G26020号地块为</w:t>
      </w:r>
      <w:r>
        <w:rPr>
          <w:rFonts w:hint="eastAsia" w:ascii="仿宋" w:hAnsi="仿宋" w:eastAsia="仿宋"/>
          <w:sz w:val="32"/>
          <w:szCs w:val="44"/>
          <w:highlight w:val="none"/>
        </w:rPr>
        <w:t>人民币大写壹仟陆佰贰拾捌万元整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16280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26D8B473">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G26021号地块为</w:t>
      </w:r>
      <w:r>
        <w:rPr>
          <w:rFonts w:hint="eastAsia" w:ascii="仿宋" w:hAnsi="仿宋" w:eastAsia="仿宋"/>
          <w:sz w:val="32"/>
          <w:szCs w:val="44"/>
          <w:highlight w:val="none"/>
        </w:rPr>
        <w:t>人民币大写贰仟叁佰柒拾叁万元整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23730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A40BB99">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G26022号地块为</w:t>
      </w:r>
      <w:r>
        <w:rPr>
          <w:rFonts w:hint="eastAsia" w:ascii="仿宋" w:hAnsi="仿宋" w:eastAsia="仿宋"/>
          <w:sz w:val="32"/>
          <w:szCs w:val="44"/>
          <w:highlight w:val="none"/>
        </w:rPr>
        <w:t>人民币大写叁佰零玖万元整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3090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7ECB069">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G26023号地块为</w:t>
      </w:r>
      <w:r>
        <w:rPr>
          <w:rFonts w:hint="eastAsia" w:ascii="仿宋" w:hAnsi="仿宋" w:eastAsia="仿宋"/>
          <w:sz w:val="32"/>
          <w:szCs w:val="44"/>
          <w:highlight w:val="none"/>
        </w:rPr>
        <w:t>人民币大写肆佰零肆万元整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4040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00411D2">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G26024号地块为</w:t>
      </w:r>
      <w:r>
        <w:rPr>
          <w:rFonts w:hint="eastAsia" w:ascii="仿宋" w:hAnsi="仿宋" w:eastAsia="仿宋"/>
          <w:sz w:val="32"/>
          <w:szCs w:val="44"/>
          <w:highlight w:val="none"/>
        </w:rPr>
        <w:t>人民币大写贰佰贰拾玖万元整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2290</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2324FF5">
      <w:pPr>
        <w:numPr>
          <w:ilvl w:val="0"/>
          <w:numId w:val="0"/>
        </w:numPr>
        <w:spacing w:line="540" w:lineRule="exact"/>
        <w:ind w:firstLine="640" w:firstLineChars="200"/>
        <w:rPr>
          <w:rFonts w:ascii="仿宋" w:hAnsi="仿宋" w:eastAsia="仿宋"/>
          <w:sz w:val="32"/>
          <w:highlight w:val="none"/>
        </w:rPr>
      </w:pPr>
      <w:r>
        <w:rPr>
          <w:rFonts w:hint="eastAsia" w:eastAsia="仿宋_GB2312"/>
          <w:sz w:val="32"/>
          <w:lang w:val="en-US" w:eastAsia="zh-CN"/>
        </w:rPr>
        <w:t>（二）</w:t>
      </w:r>
      <w:r>
        <w:rPr>
          <w:rFonts w:hint="eastAsia" w:ascii="仿宋" w:hAnsi="仿宋" w:eastAsia="仿宋"/>
          <w:sz w:val="32"/>
          <w:highlight w:val="none"/>
          <w:lang w:val="en-US" w:eastAsia="zh-CN"/>
        </w:rPr>
        <w:t>上述</w:t>
      </w:r>
      <w:r>
        <w:rPr>
          <w:rFonts w:hint="eastAsia" w:ascii="仿宋" w:hAnsi="仿宋" w:eastAsia="仿宋"/>
          <w:sz w:val="32"/>
          <w:highlight w:val="none"/>
        </w:rPr>
        <w:t>宗地的出让起始价、增价幅度</w:t>
      </w:r>
      <w:r>
        <w:rPr>
          <w:rFonts w:ascii="仿宋" w:hAnsi="仿宋" w:eastAsia="仿宋"/>
          <w:sz w:val="32"/>
          <w:highlight w:val="none"/>
        </w:rPr>
        <w:t xml:space="preserve"> </w:t>
      </w:r>
    </w:p>
    <w:p w14:paraId="138F45DA">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G26016</w:t>
      </w:r>
      <w:r>
        <w:rPr>
          <w:rFonts w:hint="eastAsia" w:ascii="仿宋" w:hAnsi="仿宋" w:eastAsia="仿宋"/>
          <w:sz w:val="32"/>
          <w:highlight w:val="none"/>
        </w:rPr>
        <w:t>号地块：出让起始价为人民币大写壹仟叁佰叁拾万元整（￥</w:t>
      </w:r>
      <w:bookmarkStart w:id="1" w:name="OLE_LINK6"/>
      <w:r>
        <w:rPr>
          <w:rFonts w:hint="eastAsia" w:ascii="仿宋" w:hAnsi="仿宋" w:eastAsia="仿宋"/>
          <w:sz w:val="32"/>
          <w:highlight w:val="none"/>
          <w:lang w:val="en-US" w:eastAsia="zh-CN"/>
        </w:rPr>
        <w:t>13300</w:t>
      </w:r>
      <w:r>
        <w:rPr>
          <w:rFonts w:ascii="仿宋" w:hAnsi="仿宋" w:eastAsia="仿宋"/>
          <w:sz w:val="32"/>
          <w:highlight w:val="none"/>
        </w:rPr>
        <w:t>000</w:t>
      </w:r>
      <w:bookmarkEnd w:id="1"/>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036BBAE4">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G26017</w:t>
      </w:r>
      <w:r>
        <w:rPr>
          <w:rFonts w:hint="eastAsia" w:ascii="仿宋" w:hAnsi="仿宋" w:eastAsia="仿宋"/>
          <w:sz w:val="32"/>
          <w:highlight w:val="none"/>
        </w:rPr>
        <w:t>号地块：出让起始价为人民币大写捌仟捌佰万元整（￥</w:t>
      </w:r>
      <w:r>
        <w:rPr>
          <w:rFonts w:hint="eastAsia" w:ascii="仿宋" w:hAnsi="仿宋" w:eastAsia="仿宋"/>
          <w:sz w:val="32"/>
          <w:highlight w:val="none"/>
          <w:lang w:val="en-US" w:eastAsia="zh-CN"/>
        </w:rPr>
        <w:t>88000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2F854F06">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G26018</w:t>
      </w:r>
      <w:r>
        <w:rPr>
          <w:rFonts w:hint="eastAsia" w:ascii="仿宋" w:hAnsi="仿宋" w:eastAsia="仿宋"/>
          <w:sz w:val="32"/>
          <w:highlight w:val="none"/>
        </w:rPr>
        <w:t>号地块：出让起始价为人民币大写伍仟零柒拾伍万元整（￥</w:t>
      </w:r>
      <w:r>
        <w:rPr>
          <w:rFonts w:hint="eastAsia" w:ascii="仿宋" w:hAnsi="仿宋" w:eastAsia="仿宋"/>
          <w:sz w:val="32"/>
          <w:highlight w:val="none"/>
          <w:lang w:val="en-US" w:eastAsia="zh-CN"/>
        </w:rPr>
        <w:t>50750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3E8D33E7">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G26019</w:t>
      </w:r>
      <w:r>
        <w:rPr>
          <w:rFonts w:hint="eastAsia" w:ascii="仿宋" w:hAnsi="仿宋" w:eastAsia="仿宋"/>
          <w:sz w:val="32"/>
          <w:highlight w:val="none"/>
        </w:rPr>
        <w:t>号地块：出让起始价为人民币大写伍仟陆佰贰拾万元整（￥</w:t>
      </w:r>
      <w:r>
        <w:rPr>
          <w:rFonts w:hint="eastAsia" w:ascii="仿宋" w:hAnsi="仿宋" w:eastAsia="仿宋"/>
          <w:sz w:val="32"/>
          <w:highlight w:val="none"/>
          <w:lang w:val="en-US" w:eastAsia="zh-CN"/>
        </w:rPr>
        <w:t>56200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1ABFABA2">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G26020</w:t>
      </w:r>
      <w:r>
        <w:rPr>
          <w:rFonts w:hint="eastAsia" w:ascii="仿宋" w:hAnsi="仿宋" w:eastAsia="仿宋"/>
          <w:sz w:val="32"/>
          <w:highlight w:val="none"/>
        </w:rPr>
        <w:t>号地块：出让起始价为人民币大写捌仟壹佰肆拾万元整（￥</w:t>
      </w:r>
      <w:r>
        <w:rPr>
          <w:rFonts w:hint="eastAsia" w:ascii="仿宋" w:hAnsi="仿宋" w:eastAsia="仿宋"/>
          <w:sz w:val="32"/>
          <w:highlight w:val="none"/>
          <w:lang w:val="en-US" w:eastAsia="zh-CN"/>
        </w:rPr>
        <w:t>81400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3FB1F978">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G26021</w:t>
      </w:r>
      <w:r>
        <w:rPr>
          <w:rFonts w:hint="eastAsia" w:ascii="仿宋" w:hAnsi="仿宋" w:eastAsia="仿宋"/>
          <w:sz w:val="32"/>
          <w:highlight w:val="none"/>
        </w:rPr>
        <w:t>号地块：出让起始价为人民币大写壹亿壹仟捌佰陆拾伍万元整（￥</w:t>
      </w:r>
      <w:r>
        <w:rPr>
          <w:rFonts w:hint="eastAsia" w:ascii="仿宋" w:hAnsi="仿宋" w:eastAsia="仿宋"/>
          <w:sz w:val="32"/>
          <w:highlight w:val="none"/>
          <w:lang w:val="en-US" w:eastAsia="zh-CN"/>
        </w:rPr>
        <w:t>118650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4B76873A">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G26022</w:t>
      </w:r>
      <w:r>
        <w:rPr>
          <w:rFonts w:hint="eastAsia" w:ascii="仿宋" w:hAnsi="仿宋" w:eastAsia="仿宋"/>
          <w:sz w:val="32"/>
          <w:highlight w:val="none"/>
        </w:rPr>
        <w:t>号地块：出让起始价为人民币大写壹仟伍佰肆拾伍万元整（￥</w:t>
      </w:r>
      <w:r>
        <w:rPr>
          <w:rFonts w:hint="eastAsia" w:ascii="仿宋" w:hAnsi="仿宋" w:eastAsia="仿宋"/>
          <w:sz w:val="32"/>
          <w:highlight w:val="none"/>
          <w:lang w:val="en-US" w:eastAsia="zh-CN"/>
        </w:rPr>
        <w:t>15450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70CE29D8">
      <w:pPr>
        <w:spacing w:line="540" w:lineRule="exact"/>
        <w:ind w:firstLine="640" w:firstLineChars="200"/>
        <w:rPr>
          <w:rFonts w:hint="eastAsia" w:ascii="仿宋" w:hAnsi="仿宋" w:eastAsia="仿宋"/>
          <w:sz w:val="32"/>
          <w:highlight w:val="none"/>
          <w:lang w:eastAsia="zh-CN"/>
        </w:rPr>
      </w:pPr>
      <w:r>
        <w:rPr>
          <w:rFonts w:hint="eastAsia" w:ascii="仿宋" w:hAnsi="仿宋" w:eastAsia="仿宋"/>
          <w:sz w:val="32"/>
          <w:szCs w:val="44"/>
          <w:highlight w:val="none"/>
          <w:lang w:val="en-US" w:eastAsia="zh-CN"/>
        </w:rPr>
        <w:t>G26023</w:t>
      </w:r>
      <w:r>
        <w:rPr>
          <w:rFonts w:hint="eastAsia" w:ascii="仿宋" w:hAnsi="仿宋" w:eastAsia="仿宋"/>
          <w:sz w:val="32"/>
          <w:highlight w:val="none"/>
        </w:rPr>
        <w:t>号地块：出让起始价为人民币大写贰仟零贰拾万元整（￥</w:t>
      </w:r>
      <w:r>
        <w:rPr>
          <w:rFonts w:hint="eastAsia" w:ascii="仿宋" w:hAnsi="仿宋" w:eastAsia="仿宋"/>
          <w:sz w:val="32"/>
          <w:highlight w:val="none"/>
          <w:lang w:val="en-US" w:eastAsia="zh-CN"/>
        </w:rPr>
        <w:t>20200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142E775F">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G26024</w:t>
      </w:r>
      <w:r>
        <w:rPr>
          <w:rFonts w:hint="eastAsia" w:ascii="仿宋" w:hAnsi="仿宋" w:eastAsia="仿宋"/>
          <w:sz w:val="32"/>
          <w:highlight w:val="none"/>
        </w:rPr>
        <w:t>号地块：出让起始价为人民币大写壹仟壹佰肆拾伍万元整（￥</w:t>
      </w:r>
      <w:r>
        <w:rPr>
          <w:rFonts w:hint="eastAsia" w:ascii="仿宋" w:hAnsi="仿宋" w:eastAsia="仿宋"/>
          <w:sz w:val="32"/>
          <w:highlight w:val="none"/>
          <w:lang w:val="en-US" w:eastAsia="zh-CN"/>
        </w:rPr>
        <w:t>11450</w:t>
      </w:r>
      <w:r>
        <w:rPr>
          <w:rFonts w:ascii="仿宋" w:hAnsi="仿宋" w:eastAsia="仿宋"/>
          <w:sz w:val="32"/>
          <w:highlight w:val="none"/>
        </w:rPr>
        <w:t>000.00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708B6DC">
      <w:pPr>
        <w:spacing w:line="540" w:lineRule="exact"/>
        <w:ind w:firstLine="640" w:firstLineChars="200"/>
        <w:rPr>
          <w:rFonts w:hint="eastAsia" w:ascii="仿宋" w:hAnsi="仿宋" w:eastAsia="仿宋"/>
          <w:sz w:val="32"/>
        </w:rPr>
      </w:pPr>
      <w:r>
        <w:rPr>
          <w:rFonts w:hint="eastAsia" w:eastAsia="仿宋_GB2312"/>
          <w:sz w:val="32"/>
          <w:lang w:val="zh-CN" w:eastAsia="zh-CN"/>
        </w:rPr>
        <w:t>（十</w:t>
      </w:r>
      <w:r>
        <w:rPr>
          <w:rFonts w:hint="eastAsia" w:eastAsia="仿宋_GB2312"/>
          <w:sz w:val="32"/>
          <w:lang w:val="en-US" w:eastAsia="zh-CN"/>
        </w:rPr>
        <w:t>九</w:t>
      </w:r>
      <w:bookmarkStart w:id="2" w:name="_GoBack"/>
      <w:bookmarkEnd w:id="2"/>
      <w:r>
        <w:rPr>
          <w:rFonts w:hint="eastAsia" w:eastAsia="仿宋_GB2312"/>
          <w:sz w:val="32"/>
          <w:lang w:val="zh-CN" w:eastAsia="zh-CN"/>
        </w:rPr>
        <w:t>）</w:t>
      </w:r>
      <w:r>
        <w:rPr>
          <w:rFonts w:hint="eastAsia" w:ascii="仿宋" w:hAnsi="仿宋" w:eastAsia="仿宋"/>
          <w:sz w:val="32"/>
          <w:lang w:val="en-US" w:eastAsia="zh-CN"/>
        </w:rPr>
        <w:t>本次公开出让同时面向社会公众公开征求意见，如有异议可通过信函方式或现场反映意见至大冶市新冶大道24号（接待人：</w:t>
      </w:r>
      <w:r>
        <w:rPr>
          <w:rFonts w:hint="eastAsia" w:ascii="仿宋" w:hAnsi="仿宋" w:eastAsia="仿宋"/>
          <w:sz w:val="32"/>
          <w:highlight w:val="none"/>
          <w:lang w:val="en-US" w:eastAsia="zh-CN"/>
        </w:rPr>
        <w:t>余先生；电话：0714-8769970</w:t>
      </w:r>
      <w:r>
        <w:rPr>
          <w:rFonts w:hint="eastAsia" w:ascii="仿宋" w:hAnsi="仿宋" w:eastAsia="仿宋"/>
          <w:sz w:val="32"/>
          <w:lang w:val="en-US" w:eastAsia="zh-CN"/>
        </w:rPr>
        <w:t>)。</w:t>
      </w:r>
    </w:p>
    <w:p w14:paraId="3617FF59"/>
    <w:p w14:paraId="5D7F03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24F14D7A">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2026年5月28日</w:t>
      </w:r>
    </w:p>
    <w:p w14:paraId="7CE49C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5E2287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648535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4F3D5F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77DD7E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22E0A0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7C2A79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25AAF2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19921D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028E9B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76D305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17CFB6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7FE8BD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0A16B9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71E741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p w14:paraId="126D52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A763E7D"/>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E0B5E"/>
    <w:rsid w:val="1A3F6FDA"/>
    <w:rsid w:val="1A422262"/>
    <w:rsid w:val="1A4C1469"/>
    <w:rsid w:val="1A644ACB"/>
    <w:rsid w:val="1B3E3158"/>
    <w:rsid w:val="1BBD054F"/>
    <w:rsid w:val="1BE44CD8"/>
    <w:rsid w:val="1D8115EF"/>
    <w:rsid w:val="1D850D43"/>
    <w:rsid w:val="1DD67227"/>
    <w:rsid w:val="1E6E3189"/>
    <w:rsid w:val="1EBC1E87"/>
    <w:rsid w:val="1EBE4CE7"/>
    <w:rsid w:val="1ED42593"/>
    <w:rsid w:val="1ED456D5"/>
    <w:rsid w:val="1EFB4DF0"/>
    <w:rsid w:val="1F107A0B"/>
    <w:rsid w:val="1F490FDE"/>
    <w:rsid w:val="1F4D7A5F"/>
    <w:rsid w:val="1F7B1B2B"/>
    <w:rsid w:val="1F7F525B"/>
    <w:rsid w:val="1FC47655"/>
    <w:rsid w:val="205B3537"/>
    <w:rsid w:val="20767D24"/>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5F0D8A"/>
    <w:rsid w:val="40D13944"/>
    <w:rsid w:val="4221748A"/>
    <w:rsid w:val="423D466F"/>
    <w:rsid w:val="428B4359"/>
    <w:rsid w:val="42B03CCC"/>
    <w:rsid w:val="42B768CD"/>
    <w:rsid w:val="42CC3F33"/>
    <w:rsid w:val="43207D0A"/>
    <w:rsid w:val="43631EE8"/>
    <w:rsid w:val="43B35BE1"/>
    <w:rsid w:val="43CB3901"/>
    <w:rsid w:val="43CE593D"/>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196C94"/>
    <w:rsid w:val="549A08F7"/>
    <w:rsid w:val="55470037"/>
    <w:rsid w:val="55A236BA"/>
    <w:rsid w:val="55CD0E83"/>
    <w:rsid w:val="567B53FF"/>
    <w:rsid w:val="57A73D22"/>
    <w:rsid w:val="57AF164F"/>
    <w:rsid w:val="585D638C"/>
    <w:rsid w:val="58987D0A"/>
    <w:rsid w:val="592839E3"/>
    <w:rsid w:val="593517E3"/>
    <w:rsid w:val="59455451"/>
    <w:rsid w:val="598F6A85"/>
    <w:rsid w:val="5A08415E"/>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8A4294"/>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5866</Words>
  <Characters>6716</Characters>
  <Lines>42</Lines>
  <Paragraphs>12</Paragraphs>
  <TotalTime>0</TotalTime>
  <ScaleCrop>false</ScaleCrop>
  <LinksUpToDate>false</LinksUpToDate>
  <CharactersWithSpaces>6745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2026-05-27T02:27:00Z</cp:lastPrinted>
  <dcterms:modified xsi:type="dcterms:W3CDTF">2026-05-28T01:25:26Z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