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2D66A" w14:textId="0604DC9F" w:rsidR="00F852F8" w:rsidRDefault="0046458D" w:rsidP="0046458D">
      <w:pPr>
        <w:pStyle w:val="1"/>
        <w:jc w:val="center"/>
      </w:pPr>
      <w:r>
        <w:rPr>
          <w:rFonts w:hint="eastAsia"/>
        </w:rPr>
        <w:t>大冶评定分离操作手册</w:t>
      </w:r>
    </w:p>
    <w:p w14:paraId="03907005" w14:textId="3DD00EB3" w:rsidR="0046458D" w:rsidRPr="00A80C93" w:rsidRDefault="0062335B" w:rsidP="0062335B">
      <w:pPr>
        <w:pStyle w:val="2"/>
      </w:pPr>
      <w:r w:rsidRPr="00A80C93">
        <w:rPr>
          <w:rFonts w:hint="eastAsia"/>
        </w:rPr>
        <w:t>一、</w:t>
      </w:r>
      <w:r w:rsidR="00325AC4" w:rsidRPr="00A80C93">
        <w:rPr>
          <w:rFonts w:hint="eastAsia"/>
        </w:rPr>
        <w:t>定标办法简介</w:t>
      </w:r>
    </w:p>
    <w:p w14:paraId="05E6C107" w14:textId="578284BD" w:rsidR="00325AC4" w:rsidRPr="00FC3375" w:rsidRDefault="00947D6D" w:rsidP="00947D6D">
      <w:pPr>
        <w:ind w:firstLineChars="200" w:firstLine="420"/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定标方法主要包括：价格竞争定标法、票决定标法、集体议事法。</w:t>
      </w:r>
    </w:p>
    <w:p w14:paraId="682F4FE0" w14:textId="2ADCF6D8" w:rsidR="00325AC4" w:rsidRDefault="00353D8E" w:rsidP="00353D8E">
      <w:r>
        <w:rPr>
          <w:rFonts w:hint="eastAsia"/>
        </w:rPr>
        <w:t>（一）</w:t>
      </w:r>
      <w:r w:rsidR="00947D6D" w:rsidRPr="003B70E1">
        <w:rPr>
          <w:rFonts w:hint="eastAsia"/>
          <w:b/>
          <w:bCs/>
        </w:rPr>
        <w:t>价格竞争定标法</w:t>
      </w:r>
    </w:p>
    <w:p w14:paraId="0A09DBFA" w14:textId="374CF834" w:rsidR="00947D6D" w:rsidRPr="00FC3375" w:rsidRDefault="00947D6D" w:rsidP="00947D6D">
      <w:pPr>
        <w:rPr>
          <w:rFonts w:ascii="宋体" w:eastAsia="宋体" w:hAnsi="宋体"/>
        </w:rPr>
      </w:pPr>
      <w:r>
        <w:rPr>
          <w:rFonts w:hint="eastAsia"/>
        </w:rPr>
        <w:t xml:space="preserve"> </w:t>
      </w:r>
      <w:r>
        <w:t xml:space="preserve">  </w:t>
      </w:r>
      <w:r w:rsidRPr="00FC3375">
        <w:rPr>
          <w:rFonts w:ascii="宋体" w:eastAsia="宋体" w:hAnsi="宋体"/>
        </w:rPr>
        <w:t xml:space="preserve">  按照招标文件规定的价格竞争方法 确定中标人。可以采用最低投标价法、次低价法、平均值</w:t>
      </w:r>
      <w:proofErr w:type="gramStart"/>
      <w:r w:rsidRPr="00FC3375">
        <w:rPr>
          <w:rFonts w:ascii="宋体" w:eastAsia="宋体" w:hAnsi="宋体"/>
        </w:rPr>
        <w:t>法等确</w:t>
      </w:r>
      <w:proofErr w:type="gramEnd"/>
      <w:r w:rsidRPr="00FC3375">
        <w:rPr>
          <w:rFonts w:ascii="宋体" w:eastAsia="宋体" w:hAnsi="宋体"/>
        </w:rPr>
        <w:t xml:space="preserve"> 定中标人。具体方法由招标人在招标文件中明确。</w:t>
      </w:r>
    </w:p>
    <w:p w14:paraId="7B5E24A0" w14:textId="77777777" w:rsidR="00353D8E" w:rsidRPr="00FC3375" w:rsidRDefault="00353D8E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优点：招标程序较简单，能充分竞价。</w:t>
      </w:r>
    </w:p>
    <w:p w14:paraId="1EDAC07A" w14:textId="65AFFE37" w:rsidR="00353D8E" w:rsidRPr="00FC3375" w:rsidRDefault="00353D8E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建议：具有通用技术、性能标准或者招标人对其技术、性能 标准没有特殊要求的招标项目采用。</w:t>
      </w:r>
    </w:p>
    <w:p w14:paraId="4D82A48A" w14:textId="24C72839" w:rsidR="00947D6D" w:rsidRDefault="00353D8E" w:rsidP="00947D6D">
      <w:r>
        <w:rPr>
          <w:rFonts w:hint="eastAsia"/>
        </w:rPr>
        <w:t>（二）</w:t>
      </w:r>
      <w:r w:rsidRPr="003B70E1">
        <w:rPr>
          <w:rFonts w:hint="eastAsia"/>
          <w:b/>
          <w:bCs/>
        </w:rPr>
        <w:t>票决定标法</w:t>
      </w:r>
    </w:p>
    <w:p w14:paraId="7EA21CD7" w14:textId="762168C4" w:rsidR="003B70E1" w:rsidRPr="00FC3375" w:rsidRDefault="00A80C93" w:rsidP="00662DF7">
      <w:pPr>
        <w:ind w:firstLineChars="200" w:firstLine="420"/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1</w:t>
      </w:r>
      <w:r w:rsidR="00353D8E" w:rsidRPr="00FC3375">
        <w:rPr>
          <w:rFonts w:ascii="宋体" w:eastAsia="宋体" w:hAnsi="宋体"/>
        </w:rPr>
        <w:t>.</w:t>
      </w:r>
      <w:r w:rsidR="00353D8E" w:rsidRPr="00662DF7">
        <w:rPr>
          <w:rFonts w:ascii="宋体" w:eastAsia="宋体" w:hAnsi="宋体"/>
          <w:b/>
          <w:bCs/>
        </w:rPr>
        <w:t>票</w:t>
      </w:r>
      <w:proofErr w:type="gramStart"/>
      <w:r w:rsidR="00353D8E" w:rsidRPr="00662DF7">
        <w:rPr>
          <w:rFonts w:ascii="宋体" w:eastAsia="宋体" w:hAnsi="宋体"/>
          <w:b/>
          <w:bCs/>
        </w:rPr>
        <w:t>决数量</w:t>
      </w:r>
      <w:proofErr w:type="gramEnd"/>
      <w:r w:rsidR="00353D8E" w:rsidRPr="00662DF7">
        <w:rPr>
          <w:rFonts w:ascii="宋体" w:eastAsia="宋体" w:hAnsi="宋体"/>
          <w:b/>
          <w:bCs/>
        </w:rPr>
        <w:t>法</w:t>
      </w:r>
      <w:r w:rsidR="00353D8E" w:rsidRPr="00FC3375">
        <w:rPr>
          <w:rFonts w:ascii="宋体" w:eastAsia="宋体" w:hAnsi="宋体"/>
        </w:rPr>
        <w:t>。定标委员会成员对中标候选人进行记名投票，得票最高的即为中标人。</w:t>
      </w:r>
      <w:proofErr w:type="gramStart"/>
      <w:r w:rsidR="00353D8E" w:rsidRPr="00FC3375">
        <w:rPr>
          <w:rFonts w:ascii="宋体" w:eastAsia="宋体" w:hAnsi="宋体"/>
        </w:rPr>
        <w:t>当最高</w:t>
      </w:r>
      <w:proofErr w:type="gramEnd"/>
      <w:r w:rsidR="00353D8E" w:rsidRPr="00FC3375">
        <w:rPr>
          <w:rFonts w:ascii="宋体" w:eastAsia="宋体" w:hAnsi="宋体"/>
        </w:rPr>
        <w:t>得票相同时，对得票最高的中标候选人再次进行记名投票，直至选出中标人。</w:t>
      </w:r>
    </w:p>
    <w:p w14:paraId="6C39A906" w14:textId="5603B631" w:rsidR="00FC3375" w:rsidRPr="00FC3375" w:rsidRDefault="00353D8E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 xml:space="preserve"> </w:t>
      </w:r>
      <w:r w:rsidR="003B70E1" w:rsidRPr="00FC3375">
        <w:rPr>
          <w:rFonts w:ascii="宋体" w:eastAsia="宋体" w:hAnsi="宋体"/>
        </w:rPr>
        <w:t xml:space="preserve">  </w:t>
      </w:r>
      <w:r w:rsidRPr="00FC3375">
        <w:rPr>
          <w:rFonts w:ascii="宋体" w:eastAsia="宋体" w:hAnsi="宋体"/>
        </w:rPr>
        <w:t>2.</w:t>
      </w:r>
      <w:r w:rsidRPr="00662DF7">
        <w:rPr>
          <w:rFonts w:ascii="宋体" w:eastAsia="宋体" w:hAnsi="宋体"/>
          <w:b/>
          <w:bCs/>
        </w:rPr>
        <w:t>票决计分法</w:t>
      </w:r>
      <w:r w:rsidRPr="00FC3375">
        <w:rPr>
          <w:rFonts w:ascii="宋体" w:eastAsia="宋体" w:hAnsi="宋体"/>
        </w:rPr>
        <w:t>。定标委员会成员对中标候选人进行投票记分 排名。如中标候选人数量为 N，则取中标候选人最高得分为 N 分， 其次为 N-1 分、最低分为 1 分，汇总定标委员会各成员记名投票打分情况，总得分最高的即为中标人。</w:t>
      </w:r>
      <w:proofErr w:type="gramStart"/>
      <w:r w:rsidRPr="00FC3375">
        <w:rPr>
          <w:rFonts w:ascii="宋体" w:eastAsia="宋体" w:hAnsi="宋体"/>
        </w:rPr>
        <w:t>当最高</w:t>
      </w:r>
      <w:proofErr w:type="gramEnd"/>
      <w:r w:rsidRPr="00FC3375">
        <w:rPr>
          <w:rFonts w:ascii="宋体" w:eastAsia="宋体" w:hAnsi="宋体"/>
        </w:rPr>
        <w:t>得分相同时，对得分最高的中标候选人再次进行记名投票打分，直至选出中标人。</w:t>
      </w:r>
      <w:r w:rsidR="00AF766C">
        <w:rPr>
          <w:rFonts w:ascii="宋体" w:eastAsia="宋体" w:hAnsi="宋体" w:hint="eastAsia"/>
        </w:rPr>
        <w:t>例如一共5家单位，则打分项为5、4、3、2、1分，评委只能在这5个分数中去选择一个进行打分。</w:t>
      </w:r>
    </w:p>
    <w:p w14:paraId="735C4B31" w14:textId="77777777" w:rsidR="003B70E1" w:rsidRPr="00FC3375" w:rsidRDefault="00353D8E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 xml:space="preserve"> 优点：择优功能突出，具备一定的竞价功能。</w:t>
      </w:r>
    </w:p>
    <w:p w14:paraId="6E330B7F" w14:textId="3D1B4B62" w:rsidR="00353D8E" w:rsidRPr="00FC3375" w:rsidRDefault="00353D8E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 xml:space="preserve"> 建议：重大项目或技术复杂或招标人对其技术、性能标准有 特殊要求以及采用新技术、新工艺的招标项目采用</w:t>
      </w:r>
    </w:p>
    <w:p w14:paraId="25A6FF1F" w14:textId="23879E0D" w:rsidR="00A80C93" w:rsidRDefault="006C54EF" w:rsidP="00947D6D">
      <w:pPr>
        <w:rPr>
          <w:b/>
          <w:bCs/>
        </w:rPr>
      </w:pPr>
      <w:r>
        <w:t>（</w:t>
      </w:r>
      <w:r w:rsidRPr="006C54EF">
        <w:rPr>
          <w:b/>
          <w:bCs/>
        </w:rPr>
        <w:t>三）集体议事法</w:t>
      </w:r>
      <w:r w:rsidR="00A80C93">
        <w:rPr>
          <w:rFonts w:hint="eastAsia"/>
          <w:b/>
          <w:bCs/>
        </w:rPr>
        <w:t xml:space="preserve"> </w:t>
      </w:r>
    </w:p>
    <w:p w14:paraId="185BDF18" w14:textId="10764E50" w:rsidR="006C54EF" w:rsidRPr="00FC3375" w:rsidRDefault="006C54EF" w:rsidP="00A80C93">
      <w:pPr>
        <w:ind w:firstLineChars="200" w:firstLine="420"/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由招标人法定代表人或者主要负责人担 任定标委员会组长，组建定标委员会进行集体商议，定标委员会 成员各自发表意见，最终由定标委员会组长确定中标候选人及排 序。集体议事法应当在招标文件中明确议事规则。</w:t>
      </w:r>
    </w:p>
    <w:p w14:paraId="5AC935D7" w14:textId="77777777" w:rsidR="00821A44" w:rsidRPr="00FC3375" w:rsidRDefault="006C54EF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 xml:space="preserve"> 优点：招标人法定代表人或者主要负责人个人有定标权，既 可以是择优，也可以是竞价，还可以是择优与竞价的有机结合。</w:t>
      </w:r>
    </w:p>
    <w:p w14:paraId="74AA7CEA" w14:textId="15C65E6E" w:rsidR="006C54EF" w:rsidRPr="00662DF7" w:rsidRDefault="006C54EF" w:rsidP="00947D6D">
      <w:pPr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 xml:space="preserve"> 建议：招标人应有针对性地健全完善集体议事规则。</w:t>
      </w:r>
    </w:p>
    <w:p w14:paraId="0E8C7B38" w14:textId="77777777" w:rsidR="00A80C93" w:rsidRDefault="006C54EF" w:rsidP="00947D6D">
      <w:pPr>
        <w:rPr>
          <w:b/>
          <w:bCs/>
        </w:rPr>
      </w:pPr>
      <w:r w:rsidRPr="00A80C93">
        <w:rPr>
          <w:b/>
          <w:bCs/>
        </w:rPr>
        <w:t>（四）其他方法</w:t>
      </w:r>
    </w:p>
    <w:p w14:paraId="4B730D40" w14:textId="42B7B343" w:rsidR="006C54EF" w:rsidRDefault="006C54EF" w:rsidP="00A80C93">
      <w:pPr>
        <w:ind w:firstLineChars="200" w:firstLine="420"/>
        <w:rPr>
          <w:rFonts w:ascii="宋体" w:eastAsia="宋体" w:hAnsi="宋体"/>
        </w:rPr>
      </w:pPr>
      <w:r w:rsidRPr="00FC3375">
        <w:rPr>
          <w:rFonts w:ascii="宋体" w:eastAsia="宋体" w:hAnsi="宋体"/>
        </w:rPr>
        <w:t>招标人可以将上述定标方法组合使用，也可以结合项目特点和自身实际，本着公平公正的原则，制定其他定标方法，并在招标文件中明确。</w:t>
      </w:r>
    </w:p>
    <w:p w14:paraId="281F0766" w14:textId="4D29FC3C" w:rsidR="00662DF7" w:rsidRDefault="00662DF7" w:rsidP="00C31D86">
      <w:pPr>
        <w:pStyle w:val="2"/>
      </w:pPr>
      <w:r>
        <w:rPr>
          <w:rFonts w:hint="eastAsia"/>
        </w:rPr>
        <w:t>二、定标操作指南</w:t>
      </w:r>
    </w:p>
    <w:p w14:paraId="3716EAA3" w14:textId="2C159EC2" w:rsidR="00BE711C" w:rsidRPr="000A02EF" w:rsidRDefault="00BE711C" w:rsidP="00C31D86">
      <w:pPr>
        <w:rPr>
          <w:rFonts w:ascii="宋体" w:eastAsia="宋体" w:hAnsi="宋体"/>
        </w:rPr>
      </w:pPr>
      <w:r w:rsidRPr="000A02EF">
        <w:rPr>
          <w:rFonts w:ascii="宋体" w:eastAsia="宋体" w:hAnsi="宋体" w:hint="eastAsia"/>
        </w:rPr>
        <w:t>（1）</w:t>
      </w:r>
      <w:r w:rsidR="00C31D86" w:rsidRPr="000A02EF">
        <w:rPr>
          <w:rFonts w:ascii="宋体" w:eastAsia="宋体" w:hAnsi="宋体" w:hint="eastAsia"/>
        </w:rPr>
        <w:t>招标代理需自行携带定标范本至中心，并在定标开始前告知交易中心</w:t>
      </w:r>
      <w:r w:rsidRPr="000A02EF">
        <w:rPr>
          <w:rFonts w:ascii="宋体" w:eastAsia="宋体" w:hAnsi="宋体" w:hint="eastAsia"/>
        </w:rPr>
        <w:t>定标办法名称。</w:t>
      </w:r>
    </w:p>
    <w:p w14:paraId="5EBE7445" w14:textId="6B34A598" w:rsidR="00C31D86" w:rsidRDefault="00BE711C" w:rsidP="00C31D86">
      <w:pPr>
        <w:rPr>
          <w:rFonts w:ascii="宋体" w:eastAsia="宋体" w:hAnsi="宋体"/>
        </w:rPr>
      </w:pPr>
      <w:r w:rsidRPr="000A02EF">
        <w:rPr>
          <w:rFonts w:ascii="宋体" w:eastAsia="宋体" w:hAnsi="宋体" w:hint="eastAsia"/>
        </w:rPr>
        <w:t>（2）交易中心工作人员点击查看</w:t>
      </w:r>
      <w:r w:rsidRPr="000A02EF">
        <w:rPr>
          <w:rFonts w:ascii="宋体" w:eastAsia="宋体" w:hAnsi="宋体"/>
          <w:noProof/>
        </w:rPr>
        <w:drawing>
          <wp:inline distT="0" distB="0" distL="0" distR="0" wp14:anchorId="13E10DDB" wp14:editId="3BDD538A">
            <wp:extent cx="342857" cy="228571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02EF">
        <w:rPr>
          <w:rFonts w:ascii="宋体" w:eastAsia="宋体" w:hAnsi="宋体" w:hint="eastAsia"/>
        </w:rPr>
        <w:t>按钮</w:t>
      </w:r>
      <w:r w:rsidRPr="000A02EF">
        <w:rPr>
          <w:rFonts w:ascii="宋体" w:eastAsia="宋体" w:hAnsi="宋体"/>
        </w:rPr>
        <w:t xml:space="preserve"> </w:t>
      </w:r>
      <w:r w:rsidR="00996AD2" w:rsidRPr="000A02EF">
        <w:rPr>
          <w:rFonts w:ascii="宋体" w:eastAsia="宋体" w:hAnsi="宋体" w:hint="eastAsia"/>
        </w:rPr>
        <w:t>，在跳出来的小框中点击【项目定标】</w:t>
      </w:r>
      <w:r w:rsidR="000A02EF">
        <w:rPr>
          <w:rFonts w:ascii="宋体" w:eastAsia="宋体" w:hAnsi="宋体" w:hint="eastAsia"/>
        </w:rPr>
        <w:t>，选择定标办法后点击确定。</w:t>
      </w:r>
    </w:p>
    <w:p w14:paraId="36FD03A4" w14:textId="77777777" w:rsidR="000A02EF" w:rsidRPr="000A02EF" w:rsidRDefault="000A02EF" w:rsidP="00C31D86">
      <w:pPr>
        <w:rPr>
          <w:rFonts w:ascii="宋体" w:eastAsia="宋体" w:hAnsi="宋体"/>
        </w:rPr>
      </w:pPr>
    </w:p>
    <w:p w14:paraId="556A6A34" w14:textId="23818192" w:rsidR="00BE711C" w:rsidRDefault="00BE711C" w:rsidP="00C31D86">
      <w:r>
        <w:rPr>
          <w:noProof/>
        </w:rPr>
        <w:lastRenderedPageBreak/>
        <w:drawing>
          <wp:inline distT="0" distB="0" distL="0" distR="0" wp14:anchorId="54130D60" wp14:editId="005AA705">
            <wp:extent cx="5274310" cy="2496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9375" w14:textId="5DC1A58A" w:rsidR="000A02EF" w:rsidRDefault="000A02EF" w:rsidP="00C31D86">
      <w:r>
        <w:rPr>
          <w:noProof/>
        </w:rPr>
        <w:drawing>
          <wp:inline distT="0" distB="0" distL="0" distR="0" wp14:anchorId="7F890FA5" wp14:editId="380C1FC4">
            <wp:extent cx="5274310" cy="38588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38C4" w14:textId="5EBADF7C" w:rsidR="00FE29AC" w:rsidRDefault="000A02EF" w:rsidP="00C31D86">
      <w:pPr>
        <w:rPr>
          <w:rFonts w:hint="eastAsia"/>
        </w:rPr>
      </w:pPr>
      <w:r>
        <w:rPr>
          <w:rFonts w:hint="eastAsia"/>
        </w:rPr>
        <w:t>（3</w:t>
      </w:r>
      <w:r>
        <w:t>）</w:t>
      </w:r>
      <w:r w:rsidR="00D909BB">
        <w:rPr>
          <w:rFonts w:hint="eastAsia"/>
        </w:rPr>
        <w:t>定标评委需</w:t>
      </w:r>
      <w:r w:rsidR="00D909BB" w:rsidRPr="00D909BB">
        <w:rPr>
          <w:rFonts w:hint="eastAsia"/>
          <w:color w:val="FF0000"/>
        </w:rPr>
        <w:t>代理单位</w:t>
      </w:r>
      <w:r w:rsidR="00D909BB">
        <w:rPr>
          <w:rFonts w:hint="eastAsia"/>
        </w:rPr>
        <w:t>到大冶监督平台录取规定数量的评委</w:t>
      </w:r>
    </w:p>
    <w:p w14:paraId="220D694D" w14:textId="55A39646" w:rsidR="00D909BB" w:rsidRDefault="00D909BB" w:rsidP="00C31D86">
      <w:r>
        <w:rPr>
          <w:rFonts w:hint="eastAsia"/>
        </w:rPr>
        <w:t>（4）交易中心在【确认评委】菜单，点击【定标专区专家抽取】按钮</w:t>
      </w:r>
    </w:p>
    <w:p w14:paraId="7FC8DFAE" w14:textId="384B5B54" w:rsidR="00D909BB" w:rsidRDefault="00D909BB" w:rsidP="00C31D86">
      <w:r>
        <w:rPr>
          <w:noProof/>
        </w:rPr>
        <w:lastRenderedPageBreak/>
        <w:drawing>
          <wp:inline distT="0" distB="0" distL="0" distR="0" wp14:anchorId="7E376C21" wp14:editId="11AE2BF9">
            <wp:extent cx="5274310" cy="22580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8187" w14:textId="15BB8B4A" w:rsidR="00D909BB" w:rsidRDefault="00D909BB" w:rsidP="00C31D86">
      <w:pPr>
        <w:rPr>
          <w:rFonts w:hint="eastAsia"/>
        </w:rPr>
      </w:pPr>
      <w:r>
        <w:t>(6)</w:t>
      </w:r>
      <w:r>
        <w:rPr>
          <w:rFonts w:hint="eastAsia"/>
        </w:rPr>
        <w:t>在</w:t>
      </w:r>
      <w:r w:rsidR="002F3323">
        <w:rPr>
          <w:rFonts w:hint="eastAsia"/>
        </w:rPr>
        <w:t>定标专家抽取页面点击【获取评委名单】获取代理单位录取的评委信息</w:t>
      </w:r>
    </w:p>
    <w:p w14:paraId="7543DCE2" w14:textId="56DB593E" w:rsidR="00D909BB" w:rsidRDefault="00D909BB" w:rsidP="00C31D86">
      <w:r>
        <w:rPr>
          <w:noProof/>
        </w:rPr>
        <w:drawing>
          <wp:inline distT="0" distB="0" distL="0" distR="0" wp14:anchorId="56567ABC" wp14:editId="1D1ECABD">
            <wp:extent cx="5274310" cy="23317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84AD" w14:textId="16471B62" w:rsidR="002F3323" w:rsidRDefault="002F3323" w:rsidP="00C31D86">
      <w:r>
        <w:rPr>
          <w:rFonts w:hint="eastAsia"/>
        </w:rPr>
        <w:t>（7）评委名单获取后，填写</w:t>
      </w:r>
      <w:r w:rsidRPr="002F3323">
        <w:rPr>
          <w:rFonts w:hint="eastAsia"/>
          <w:color w:val="FF0000"/>
        </w:rPr>
        <w:t>抽取评委数量</w:t>
      </w:r>
      <w:r>
        <w:rPr>
          <w:rFonts w:hint="eastAsia"/>
          <w:color w:val="FF0000"/>
        </w:rPr>
        <w:t>，</w:t>
      </w:r>
      <w:r w:rsidRPr="002F3323">
        <w:rPr>
          <w:rFonts w:hint="eastAsia"/>
        </w:rPr>
        <w:t>点击【随机抽取】</w:t>
      </w:r>
      <w:r>
        <w:rPr>
          <w:rFonts w:hint="eastAsia"/>
        </w:rPr>
        <w:t>按钮抽取评委</w:t>
      </w:r>
    </w:p>
    <w:p w14:paraId="40F24782" w14:textId="5E440F23" w:rsidR="002F3323" w:rsidRDefault="002F3323" w:rsidP="00C31D86">
      <w:r>
        <w:rPr>
          <w:noProof/>
        </w:rPr>
        <w:drawing>
          <wp:inline distT="0" distB="0" distL="0" distR="0" wp14:anchorId="38C040CC" wp14:editId="26EC9CB2">
            <wp:extent cx="5274310" cy="219646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58D93" w14:textId="5C643D6D" w:rsidR="002F3323" w:rsidRDefault="002F3323" w:rsidP="00C31D86">
      <w:r>
        <w:rPr>
          <w:rFonts w:hint="eastAsia"/>
        </w:rPr>
        <w:t>（8）关闭专家抽取页面，在【确认评委】页面点击【新增评委】按钮，按照抽取出来的评委名单一一新增到定标系统里。</w:t>
      </w:r>
    </w:p>
    <w:p w14:paraId="0C95755D" w14:textId="3293D8B0" w:rsidR="002F3323" w:rsidRPr="002F3323" w:rsidRDefault="002F3323" w:rsidP="00C31D8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CEC959A" wp14:editId="2DC90434">
            <wp:extent cx="5274310" cy="19640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F117" w14:textId="68C02B2A" w:rsidR="00BE711C" w:rsidRDefault="00FE29AC" w:rsidP="00C31D86">
      <w:r>
        <w:rPr>
          <w:rFonts w:hint="eastAsia"/>
        </w:rPr>
        <w:t>（4）</w:t>
      </w:r>
      <w:r w:rsidR="00C04ECD">
        <w:rPr>
          <w:rFonts w:hint="eastAsia"/>
        </w:rPr>
        <w:t>评委按照账号密码登录到系统里面进行定标流程操作（与评标流程差不多）。</w:t>
      </w:r>
    </w:p>
    <w:p w14:paraId="2F44EB36" w14:textId="717A34BF" w:rsidR="00C04ECD" w:rsidRDefault="00C04ECD" w:rsidP="00C31D86">
      <w:pPr>
        <w:rPr>
          <w:color w:val="FF0000"/>
        </w:rPr>
      </w:pPr>
      <w:r w:rsidRPr="00C04ECD">
        <w:rPr>
          <w:rFonts w:hint="eastAsia"/>
          <w:color w:val="FF0000"/>
        </w:rPr>
        <w:t>注意：如果有项目进行了二次定标，则电子档案打包时候需要重新打包，否则系统默认打包第一次定标时候的资料！</w:t>
      </w:r>
      <w:bookmarkStart w:id="0" w:name="_GoBack"/>
      <w:bookmarkEnd w:id="0"/>
    </w:p>
    <w:p w14:paraId="78468A8E" w14:textId="0824B100" w:rsidR="00C04ECD" w:rsidRPr="00C04ECD" w:rsidRDefault="00C04ECD" w:rsidP="00C31D86">
      <w:pPr>
        <w:rPr>
          <w:color w:val="FF0000"/>
        </w:rPr>
      </w:pPr>
      <w:r>
        <w:rPr>
          <w:noProof/>
        </w:rPr>
        <w:drawing>
          <wp:inline distT="0" distB="0" distL="0" distR="0" wp14:anchorId="02A6F1CB" wp14:editId="1D52B12D">
            <wp:extent cx="5274310" cy="24733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ECD" w:rsidRPr="00C0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C050" w14:textId="77777777" w:rsidR="005722EE" w:rsidRDefault="005722EE" w:rsidP="00D909BB">
      <w:r>
        <w:separator/>
      </w:r>
    </w:p>
  </w:endnote>
  <w:endnote w:type="continuationSeparator" w:id="0">
    <w:p w14:paraId="2343B2BF" w14:textId="77777777" w:rsidR="005722EE" w:rsidRDefault="005722EE" w:rsidP="00D9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03C5" w14:textId="77777777" w:rsidR="005722EE" w:rsidRDefault="005722EE" w:rsidP="00D909BB">
      <w:r>
        <w:separator/>
      </w:r>
    </w:p>
  </w:footnote>
  <w:footnote w:type="continuationSeparator" w:id="0">
    <w:p w14:paraId="3C577843" w14:textId="77777777" w:rsidR="005722EE" w:rsidRDefault="005722EE" w:rsidP="00D90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7EC6"/>
    <w:multiLevelType w:val="hybridMultilevel"/>
    <w:tmpl w:val="ABBAA764"/>
    <w:lvl w:ilvl="0" w:tplc="1C7642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F40A84"/>
    <w:multiLevelType w:val="hybridMultilevel"/>
    <w:tmpl w:val="54165824"/>
    <w:lvl w:ilvl="0" w:tplc="03CE5F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F8"/>
    <w:rsid w:val="000A02EF"/>
    <w:rsid w:val="002F3323"/>
    <w:rsid w:val="00325AC4"/>
    <w:rsid w:val="00353D8E"/>
    <w:rsid w:val="003B70E1"/>
    <w:rsid w:val="0046458D"/>
    <w:rsid w:val="005722EE"/>
    <w:rsid w:val="0062335B"/>
    <w:rsid w:val="00662DF7"/>
    <w:rsid w:val="006C54EF"/>
    <w:rsid w:val="00821A44"/>
    <w:rsid w:val="00947D6D"/>
    <w:rsid w:val="00996AD2"/>
    <w:rsid w:val="00A80C93"/>
    <w:rsid w:val="00AF766C"/>
    <w:rsid w:val="00BE711C"/>
    <w:rsid w:val="00C000D8"/>
    <w:rsid w:val="00C04ECD"/>
    <w:rsid w:val="00C31D86"/>
    <w:rsid w:val="00D01AC9"/>
    <w:rsid w:val="00D909BB"/>
    <w:rsid w:val="00F852F8"/>
    <w:rsid w:val="00FC3375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AED4"/>
  <w15:chartTrackingRefBased/>
  <w15:docId w15:val="{05BD68DE-D727-4351-B1AD-03D770A1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5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645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645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6458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25A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0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09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0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0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林</dc:creator>
  <cp:keywords/>
  <dc:description/>
  <cp:lastModifiedBy>MyPC</cp:lastModifiedBy>
  <cp:revision>5</cp:revision>
  <dcterms:created xsi:type="dcterms:W3CDTF">2022-09-27T01:32:00Z</dcterms:created>
  <dcterms:modified xsi:type="dcterms:W3CDTF">2023-06-09T02:10:00Z</dcterms:modified>
</cp:coreProperties>
</file>