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both"/>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5</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6</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五</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八</w:t>
      </w:r>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58F6BCA1">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25</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6</w:t>
      </w:r>
      <w:r>
        <w:rPr>
          <w:rFonts w:hint="eastAsia" w:ascii="黑体" w:hAnsi="宋体" w:eastAsia="黑体" w:cs="Times New Roman"/>
          <w:sz w:val="32"/>
          <w:szCs w:val="32"/>
        </w:rPr>
        <w:t>期国有建设用地使用权挂牌出让公告</w:t>
      </w:r>
    </w:p>
    <w:p w14:paraId="2C6AC7B3">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Times New Roman"/>
          <w:sz w:val="32"/>
          <w:szCs w:val="44"/>
        </w:rPr>
        <w:t>号</w:t>
      </w:r>
    </w:p>
    <w:p w14:paraId="1568DF53">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0B89F267">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5027</w:t>
      </w:r>
      <w:r>
        <w:rPr>
          <w:rFonts w:hint="eastAsia" w:ascii="仿宋" w:hAnsi="仿宋" w:eastAsia="仿宋" w:cs="仿宋"/>
          <w:sz w:val="32"/>
          <w:szCs w:val="32"/>
        </w:rPr>
        <w:t>号地块的国有建设用地使用权。现将有关事项公告如下：</w:t>
      </w:r>
    </w:p>
    <w:p w14:paraId="6FD156E6">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5CE858D9">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FF160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6E1B60E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2BE3C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E6D69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520B870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31F01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6B237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7E1F39E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51270F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0B858DC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599900A3">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A1B9DB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BE472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27BC5C1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01E0739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6C88CCA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68068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4BABA3B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6721A54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648063C6">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14FF2DB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4B6D10F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7CCFB25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3A8859B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5348C65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5C035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49C0281">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22F9570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0D6623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380D6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03C294C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036E67A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03FE4FD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653B8F0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26687F6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3EB9309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32100910">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9C731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G25027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5562557">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宋体" w:cs="Times New Roman"/>
                <w:kern w:val="2"/>
                <w:sz w:val="18"/>
                <w:szCs w:val="18"/>
                <w:lang w:val="en-US" w:eastAsia="zh-CN" w:bidi="ar-SA"/>
              </w:rPr>
            </w:pPr>
            <w:r>
              <w:rPr>
                <w:rFonts w:hint="eastAsia"/>
                <w:kern w:val="0"/>
                <w:sz w:val="18"/>
                <w:szCs w:val="18"/>
                <w:lang w:val="en-US" w:eastAsia="zh-CN"/>
              </w:rPr>
              <w:t>金山店镇罗金路以北、012县道以西地块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EA978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1980.42</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FD460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1980.42</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4E099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63CDB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0.6</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9F4FEA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D8B8C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E8C38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14:paraId="364232A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1B1757C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0E5B20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560E929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3.7</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8ABFA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37</w:t>
            </w:r>
          </w:p>
        </w:tc>
      </w:tr>
      <w:tr w14:paraId="75729635">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351747">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w:t>
            </w:r>
            <w:r>
              <w:rPr>
                <w:rFonts w:hint="eastAsia"/>
                <w:sz w:val="18"/>
                <w:szCs w:val="18"/>
                <w:lang w:val="en-US" w:eastAsia="zh-CN"/>
              </w:rPr>
              <w:t>G25027号地块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ascii="宋体" w:hAnsi="宋体"/>
                <w:sz w:val="18"/>
                <w:szCs w:val="18"/>
                <w:lang w:eastAsia="zh-CN"/>
              </w:rPr>
              <w:t>，</w:t>
            </w:r>
            <w:r>
              <w:rPr>
                <w:rFonts w:hint="eastAsia" w:ascii="宋体" w:hAnsi="宋体"/>
                <w:sz w:val="18"/>
                <w:szCs w:val="18"/>
                <w:lang w:val="en-US" w:eastAsia="zh-CN"/>
              </w:rPr>
              <w:t>建筑面积不得超过总建筑面积的15%</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62E0C576">
      <w:pPr>
        <w:spacing w:line="460" w:lineRule="exact"/>
        <w:rPr>
          <w:rFonts w:hint="eastAsia" w:ascii="仿宋" w:hAnsi="仿宋" w:eastAsia="仿宋" w:cs="仿宋"/>
          <w:sz w:val="32"/>
          <w:szCs w:val="32"/>
        </w:rPr>
      </w:pPr>
    </w:p>
    <w:p w14:paraId="75FB0A35">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1D2C7B24">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44CAE779">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136FD896">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日，在大冶市政府网“招投标”栏目下载挂牌出让文件。</w:t>
      </w:r>
    </w:p>
    <w:p w14:paraId="1FDD907C">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日，向我中心提交书面申请。交纳竞买保证金的截止时间为20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1DA7A506">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日上午10时。</w:t>
      </w:r>
    </w:p>
    <w:p w14:paraId="0C7188E1">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1F0B1D5C">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27EDB486">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750D4B7E">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4C8C78BB">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596AD601">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71D41CD3">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24AAC961">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3122510A">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2D9F1004">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14:paraId="01959A9F">
      <w:pPr>
        <w:spacing w:line="440" w:lineRule="exact"/>
        <w:ind w:firstLine="646"/>
        <w:rPr>
          <w:rFonts w:ascii="仿宋" w:hAnsi="仿宋" w:eastAsia="仿宋" w:cs="仿宋"/>
          <w:sz w:val="32"/>
          <w:szCs w:val="32"/>
        </w:rPr>
      </w:pPr>
    </w:p>
    <w:p w14:paraId="469760BD">
      <w:pPr>
        <w:tabs>
          <w:tab w:val="left" w:pos="7515"/>
        </w:tabs>
        <w:spacing w:line="580" w:lineRule="exact"/>
        <w:ind w:firstLine="442" w:firstLineChars="100"/>
        <w:jc w:val="both"/>
        <w:rPr>
          <w:rFonts w:hint="eastAsia" w:ascii="宋体" w:hAnsi="宋体"/>
          <w:b/>
          <w:sz w:val="44"/>
          <w:szCs w:val="44"/>
        </w:rPr>
      </w:pPr>
    </w:p>
    <w:p w14:paraId="0EA83409">
      <w:pPr>
        <w:tabs>
          <w:tab w:val="left" w:pos="7515"/>
        </w:tabs>
        <w:spacing w:line="580" w:lineRule="exact"/>
        <w:ind w:firstLine="442" w:firstLineChars="100"/>
        <w:jc w:val="both"/>
        <w:rPr>
          <w:rFonts w:hint="eastAsia" w:ascii="宋体" w:hAnsi="宋体"/>
          <w:b/>
          <w:sz w:val="44"/>
          <w:szCs w:val="44"/>
        </w:rPr>
      </w:pPr>
    </w:p>
    <w:p w14:paraId="3018B2F7">
      <w:pPr>
        <w:tabs>
          <w:tab w:val="left" w:pos="7515"/>
        </w:tabs>
        <w:spacing w:line="580" w:lineRule="exact"/>
        <w:ind w:firstLine="442" w:firstLineChars="100"/>
        <w:jc w:val="both"/>
        <w:rPr>
          <w:rFonts w:hint="eastAsia" w:ascii="宋体" w:hAnsi="宋体"/>
          <w:b/>
          <w:sz w:val="44"/>
          <w:szCs w:val="44"/>
        </w:rPr>
      </w:pPr>
    </w:p>
    <w:p w14:paraId="6B3AEF4A">
      <w:pPr>
        <w:tabs>
          <w:tab w:val="left" w:pos="7515"/>
        </w:tabs>
        <w:spacing w:line="580" w:lineRule="exact"/>
        <w:ind w:firstLine="442" w:firstLineChars="100"/>
        <w:jc w:val="both"/>
        <w:rPr>
          <w:rFonts w:hint="eastAsia" w:ascii="宋体" w:hAnsi="宋体"/>
          <w:b/>
          <w:sz w:val="44"/>
          <w:szCs w:val="44"/>
        </w:rPr>
      </w:pPr>
    </w:p>
    <w:p w14:paraId="5093D2BC">
      <w:pPr>
        <w:tabs>
          <w:tab w:val="left" w:pos="7515"/>
        </w:tabs>
        <w:spacing w:line="580" w:lineRule="exact"/>
        <w:ind w:firstLine="442" w:firstLineChars="100"/>
        <w:jc w:val="both"/>
        <w:rPr>
          <w:rFonts w:hint="eastAsia" w:ascii="宋体" w:hAnsi="宋体"/>
          <w:b/>
          <w:sz w:val="44"/>
          <w:szCs w:val="44"/>
        </w:rPr>
      </w:pPr>
    </w:p>
    <w:p w14:paraId="4A02E780">
      <w:pPr>
        <w:tabs>
          <w:tab w:val="left" w:pos="7515"/>
        </w:tabs>
        <w:spacing w:line="580" w:lineRule="exact"/>
        <w:ind w:firstLine="442" w:firstLineChars="100"/>
        <w:jc w:val="both"/>
        <w:rPr>
          <w:rFonts w:hint="eastAsia" w:ascii="宋体" w:hAnsi="宋体"/>
          <w:b/>
          <w:sz w:val="44"/>
          <w:szCs w:val="44"/>
        </w:rPr>
      </w:pPr>
    </w:p>
    <w:p w14:paraId="3D6B28F0">
      <w:pPr>
        <w:tabs>
          <w:tab w:val="left" w:pos="7515"/>
        </w:tabs>
        <w:spacing w:line="580" w:lineRule="exact"/>
        <w:ind w:firstLine="442" w:firstLineChars="100"/>
        <w:jc w:val="both"/>
        <w:rPr>
          <w:rFonts w:hint="eastAsia" w:ascii="宋体" w:hAnsi="宋体"/>
          <w:b/>
          <w:sz w:val="44"/>
          <w:szCs w:val="44"/>
        </w:rPr>
      </w:pPr>
    </w:p>
    <w:p w14:paraId="6C9CAE72">
      <w:pPr>
        <w:tabs>
          <w:tab w:val="left" w:pos="7515"/>
        </w:tabs>
        <w:spacing w:line="580" w:lineRule="exact"/>
        <w:ind w:firstLine="442" w:firstLineChars="100"/>
        <w:jc w:val="both"/>
        <w:rPr>
          <w:rFonts w:hint="eastAsia" w:ascii="宋体" w:hAnsi="宋体"/>
          <w:b/>
          <w:sz w:val="44"/>
          <w:szCs w:val="44"/>
        </w:rPr>
      </w:pPr>
    </w:p>
    <w:p w14:paraId="49452032">
      <w:pPr>
        <w:tabs>
          <w:tab w:val="left" w:pos="7515"/>
        </w:tabs>
        <w:spacing w:line="580" w:lineRule="exact"/>
        <w:ind w:firstLine="442" w:firstLineChars="100"/>
        <w:jc w:val="both"/>
        <w:rPr>
          <w:rFonts w:hint="eastAsia" w:ascii="宋体" w:hAnsi="宋体"/>
          <w:b/>
          <w:sz w:val="44"/>
          <w:szCs w:val="44"/>
        </w:rPr>
      </w:pPr>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25027</w:t>
      </w:r>
      <w:r>
        <w:rPr>
          <w:rFonts w:hint="eastAsia" w:ascii="仿宋_GB2312" w:hAnsi="仿宋_GB2312" w:eastAsia="仿宋_GB2312" w:cs="仿宋_GB2312"/>
          <w:sz w:val="32"/>
          <w:szCs w:val="32"/>
        </w:rPr>
        <w:t>号地块的国有建设用地使用权。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3490B3B9">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748D4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7074301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3946F7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63E12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0E42FF6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516BD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E99F7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2356D52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29815A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7BA1A0B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4BCEF81D">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86D9A6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F392C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02AAE26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16A2015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30D5D19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A6D79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530B3ED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6E27772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0C9697C1">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418EA49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555C304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3F701C8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53E4FF5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10DF536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F7B83E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3EBAB6">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2123EE6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DA63E2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C46C1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6917E82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704D6ED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3FFA8F0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7FF9C8F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016BA25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55F217F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19073F8C">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53508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G25027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7EA60A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kern w:val="0"/>
                <w:sz w:val="18"/>
                <w:szCs w:val="18"/>
                <w:lang w:val="en-US" w:eastAsia="zh-CN"/>
              </w:rPr>
              <w:t>金山店镇罗金路以北、012县道以西地块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727F3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1980.42</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22BA7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1980.42</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9006C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0C4C0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0.6</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13640C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14C0C7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8BDB5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14:paraId="7D57B55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2249878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39CCE1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3A96A6B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3.7</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4D8D9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37</w:t>
            </w:r>
          </w:p>
        </w:tc>
      </w:tr>
      <w:tr w14:paraId="714A6D7F">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DA7B24">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w:t>
            </w:r>
            <w:r>
              <w:rPr>
                <w:rFonts w:hint="eastAsia"/>
                <w:sz w:val="18"/>
                <w:szCs w:val="18"/>
                <w:lang w:val="en-US" w:eastAsia="zh-CN"/>
              </w:rPr>
              <w:t>G25027号地块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ascii="宋体" w:hAnsi="宋体"/>
                <w:sz w:val="18"/>
                <w:szCs w:val="18"/>
                <w:lang w:eastAsia="zh-CN"/>
              </w:rPr>
              <w:t>，</w:t>
            </w:r>
            <w:r>
              <w:rPr>
                <w:rFonts w:hint="eastAsia" w:ascii="宋体" w:hAnsi="宋体"/>
                <w:sz w:val="18"/>
                <w:szCs w:val="18"/>
                <w:lang w:val="en-US" w:eastAsia="zh-CN"/>
              </w:rPr>
              <w:t>建筑面积不得超过总建筑面积的15%</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3FE519D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0D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98B0DAF">
            <w:pPr>
              <w:spacing w:line="600" w:lineRule="exact"/>
              <w:rPr>
                <w:rFonts w:hint="eastAsia" w:ascii="仿宋_GB2312" w:hAnsi="仿宋" w:eastAsia="仿宋_GB2312"/>
                <w:sz w:val="32"/>
                <w:szCs w:val="32"/>
                <w:vertAlign w:val="baseline"/>
              </w:rPr>
            </w:pPr>
          </w:p>
        </w:tc>
      </w:tr>
    </w:tbl>
    <w:p w14:paraId="0764507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rPr>
        <w:t>特别约定</w:t>
      </w:r>
    </w:p>
    <w:p w14:paraId="45D126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土地开发程度：</w:t>
      </w:r>
      <w:r>
        <w:rPr>
          <w:rFonts w:hint="eastAsia" w:ascii="仿宋_GB2312" w:hAnsi="仿宋_GB2312" w:eastAsia="仿宋_GB2312" w:cs="仿宋_GB2312"/>
          <w:sz w:val="32"/>
          <w:szCs w:val="32"/>
          <w:lang w:val="en-US" w:eastAsia="zh-CN"/>
        </w:rPr>
        <w:t>G25027号地块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14:paraId="2A0543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）土地交付：</w:t>
      </w:r>
      <w:r>
        <w:rPr>
          <w:rFonts w:hint="eastAsia" w:ascii="仿宋_GB2312" w:hAnsi="仿宋_GB2312" w:eastAsia="仿宋_GB2312" w:cs="仿宋_GB2312"/>
          <w:sz w:val="32"/>
          <w:szCs w:val="32"/>
          <w:lang w:val="en-US" w:eastAsia="zh-CN"/>
        </w:rPr>
        <w:t>G25027号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金山店镇政府</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现状交付</w:t>
      </w:r>
      <w:r>
        <w:rPr>
          <w:rFonts w:hint="eastAsia" w:ascii="仿宋_GB2312" w:hAnsi="仿宋_GB2312" w:eastAsia="仿宋_GB2312" w:cs="仿宋_GB2312"/>
          <w:color w:val="000000"/>
          <w:sz w:val="32"/>
          <w:szCs w:val="32"/>
          <w:lang w:eastAsia="zh-CN"/>
        </w:rPr>
        <w:t>。</w:t>
      </w:r>
    </w:p>
    <w:p w14:paraId="622E73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）上述宗地挂牌出让成交后，竞得人应在成交之日起</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 w:eastAsia="仿宋_GB2312"/>
          <w:sz w:val="32"/>
          <w:szCs w:val="32"/>
          <w:lang w:eastAsia="zh-CN"/>
        </w:rPr>
        <w:t>自然</w:t>
      </w:r>
      <w:r>
        <w:rPr>
          <w:rFonts w:hint="eastAsia" w:ascii="仿宋_GB2312" w:hAnsi="仿宋" w:eastAsia="仿宋_GB2312"/>
          <w:sz w:val="32"/>
          <w:szCs w:val="32"/>
        </w:rPr>
        <w:t>资源</w:t>
      </w:r>
      <w:r>
        <w:rPr>
          <w:rFonts w:hint="eastAsia" w:ascii="仿宋_GB2312" w:hAnsi="仿宋" w:eastAsia="仿宋_GB2312"/>
          <w:sz w:val="32"/>
          <w:szCs w:val="32"/>
          <w:lang w:eastAsia="zh-CN"/>
        </w:rPr>
        <w:t>和规划</w:t>
      </w:r>
      <w:r>
        <w:rPr>
          <w:rFonts w:hint="eastAsia" w:ascii="仿宋_GB2312" w:hAnsi="仿宋" w:eastAsia="仿宋_GB2312"/>
          <w:sz w:val="32"/>
          <w:szCs w:val="32"/>
        </w:rPr>
        <w:t>局另行告知。</w:t>
      </w:r>
    </w:p>
    <w:p w14:paraId="3479D55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b w:val="0"/>
          <w:bCs w:val="0"/>
          <w:sz w:val="32"/>
          <w:szCs w:val="32"/>
        </w:rPr>
      </w:pPr>
      <w:r>
        <w:rPr>
          <w:rFonts w:hint="eastAsia" w:ascii="仿宋_GB2312" w:hAnsi="仿宋"/>
          <w:b w:val="0"/>
          <w:bCs w:val="0"/>
          <w:sz w:val="32"/>
          <w:szCs w:val="32"/>
          <w:lang w:eastAsia="zh-CN"/>
        </w:rPr>
        <w:t>（</w:t>
      </w:r>
      <w:r>
        <w:rPr>
          <w:rFonts w:hint="eastAsia" w:ascii="仿宋_GB2312" w:hAnsi="仿宋"/>
          <w:b w:val="0"/>
          <w:bCs w:val="0"/>
          <w:sz w:val="32"/>
          <w:szCs w:val="32"/>
          <w:lang w:val="en-US" w:eastAsia="zh-CN"/>
        </w:rPr>
        <w:t>四</w:t>
      </w:r>
      <w:r>
        <w:rPr>
          <w:rFonts w:hint="eastAsia" w:ascii="仿宋_GB2312" w:hAnsi="仿宋"/>
          <w:b w:val="0"/>
          <w:bCs w:val="0"/>
          <w:sz w:val="32"/>
          <w:szCs w:val="32"/>
          <w:lang w:eastAsia="zh-CN"/>
        </w:rPr>
        <w:t>）</w:t>
      </w:r>
      <w:r>
        <w:rPr>
          <w:rFonts w:hint="eastAsia" w:ascii="仿宋_GB2312" w:hAnsi="仿宋"/>
          <w:b w:val="0"/>
          <w:bCs w:val="0"/>
          <w:sz w:val="32"/>
          <w:szCs w:val="32"/>
        </w:rPr>
        <w:t>上述宗地以现状挂牌出让，实际勘测交付面积与挂牌出让文件标明的出让面积差异率在1%以内的，面积差异不影响成交价格。</w:t>
      </w:r>
    </w:p>
    <w:p w14:paraId="2A7D663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b w:val="0"/>
          <w:bCs w:val="0"/>
          <w:color w:val="000000"/>
          <w:sz w:val="32"/>
          <w:szCs w:val="32"/>
        </w:rPr>
      </w:pP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lang w:val="en-US" w:eastAsia="zh-CN"/>
        </w:rPr>
        <w:t>五</w:t>
      </w: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lang w:val="en-US" w:eastAsia="zh-CN"/>
        </w:rPr>
        <w:t>上</w:t>
      </w:r>
      <w:r>
        <w:rPr>
          <w:rFonts w:hint="eastAsia" w:ascii="仿宋_GB2312" w:hAnsi="仿宋"/>
          <w:b w:val="0"/>
          <w:bCs w:val="0"/>
          <w:color w:val="000000"/>
          <w:sz w:val="32"/>
          <w:szCs w:val="32"/>
        </w:rPr>
        <w:t>述宗地</w:t>
      </w:r>
      <w:r>
        <w:rPr>
          <w:rFonts w:hint="eastAsia" w:ascii="仿宋_GB2312" w:hAnsi="仿宋_GB2312" w:cs="仿宋_GB2312"/>
          <w:b w:val="0"/>
          <w:bCs w:val="0"/>
          <w:color w:val="000000"/>
          <w:sz w:val="32"/>
          <w:szCs w:val="32"/>
          <w:lang w:val="en-US" w:eastAsia="zh-CN"/>
        </w:rPr>
        <w:t>G25027号地块</w:t>
      </w:r>
      <w:r>
        <w:rPr>
          <w:rFonts w:hint="eastAsia" w:ascii="仿宋_GB2312" w:hAnsi="仿宋_GB2312" w:eastAsia="仿宋_GB2312" w:cs="仿宋_GB2312"/>
          <w:b w:val="0"/>
          <w:bCs w:val="0"/>
          <w:color w:val="000000"/>
          <w:sz w:val="32"/>
          <w:szCs w:val="32"/>
        </w:rPr>
        <w:t>所需行政办公及生活服务设施用地面积不得超过工业项目总用地面积的</w:t>
      </w:r>
      <w:r>
        <w:rPr>
          <w:rFonts w:hint="eastAsia" w:ascii="仿宋_GB2312" w:hAnsi="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建筑面积不得超过总建筑面积的15%，</w:t>
      </w:r>
      <w:r>
        <w:rPr>
          <w:rFonts w:hint="eastAsia" w:ascii="仿宋_GB2312" w:hAnsi="仿宋_GB2312" w:eastAsia="仿宋_GB2312" w:cs="仿宋_GB2312"/>
          <w:b w:val="0"/>
          <w:bCs w:val="0"/>
          <w:color w:val="000000"/>
          <w:sz w:val="32"/>
          <w:szCs w:val="32"/>
          <w:lang w:eastAsia="zh-CN"/>
        </w:rPr>
        <w:t>固定资产</w:t>
      </w:r>
      <w:r>
        <w:rPr>
          <w:rFonts w:hint="eastAsia" w:ascii="仿宋_GB2312" w:hAnsi="仿宋_GB2312" w:eastAsia="仿宋_GB2312" w:cs="仿宋_GB2312"/>
          <w:b w:val="0"/>
          <w:bCs w:val="0"/>
          <w:color w:val="000000"/>
          <w:spacing w:val="-4"/>
          <w:sz w:val="32"/>
          <w:szCs w:val="32"/>
        </w:rPr>
        <w:t>投资强度</w:t>
      </w:r>
      <w:r>
        <w:rPr>
          <w:rFonts w:hint="eastAsia" w:ascii="仿宋_GB2312" w:hAnsi="仿宋_GB2312" w:cs="仿宋_GB2312"/>
          <w:b w:val="0"/>
          <w:bCs w:val="0"/>
          <w:color w:val="000000"/>
          <w:spacing w:val="-4"/>
          <w:sz w:val="32"/>
          <w:szCs w:val="32"/>
          <w:lang w:eastAsia="zh-CN"/>
        </w:rPr>
        <w:t>及</w:t>
      </w:r>
      <w:r>
        <w:rPr>
          <w:rFonts w:hint="eastAsia" w:ascii="仿宋_GB2312" w:hAnsi="仿宋_GB2312" w:eastAsia="仿宋_GB2312" w:cs="仿宋_GB2312"/>
          <w:b w:val="0"/>
          <w:bCs w:val="0"/>
          <w:color w:val="000000"/>
          <w:spacing w:val="-4"/>
          <w:sz w:val="32"/>
          <w:szCs w:val="32"/>
          <w:lang w:eastAsia="zh-CN"/>
        </w:rPr>
        <w:t>项目投产后亩均税收</w:t>
      </w:r>
      <w:r>
        <w:rPr>
          <w:rFonts w:hint="eastAsia" w:ascii="仿宋_GB2312" w:hAnsi="仿宋_GB2312" w:cs="仿宋_GB2312"/>
          <w:b w:val="0"/>
          <w:bCs w:val="0"/>
          <w:color w:val="000000"/>
          <w:spacing w:val="-4"/>
          <w:sz w:val="32"/>
          <w:szCs w:val="32"/>
          <w:lang w:eastAsia="zh-CN"/>
        </w:rPr>
        <w:t>按公告执行</w:t>
      </w:r>
      <w:r>
        <w:rPr>
          <w:rFonts w:hint="eastAsia" w:ascii="仿宋_GB2312" w:hAnsi="仿宋_GB2312" w:eastAsia="仿宋_GB2312" w:cs="仿宋_GB2312"/>
          <w:b w:val="0"/>
          <w:bCs w:val="0"/>
          <w:color w:val="000000"/>
          <w:spacing w:val="-4"/>
          <w:sz w:val="32"/>
          <w:szCs w:val="32"/>
          <w:lang w:val="en-US" w:eastAsia="zh-CN"/>
        </w:rPr>
        <w:t>，项目应符合环评要素要求，项目</w:t>
      </w:r>
      <w:r>
        <w:rPr>
          <w:rFonts w:hint="eastAsia" w:ascii="仿宋_GB2312" w:hAnsi="仿宋_GB2312" w:cs="仿宋_GB2312"/>
          <w:b w:val="0"/>
          <w:bCs w:val="0"/>
          <w:color w:val="000000"/>
          <w:spacing w:val="-4"/>
          <w:sz w:val="32"/>
          <w:szCs w:val="32"/>
          <w:lang w:val="en-US" w:eastAsia="zh-CN"/>
        </w:rPr>
        <w:t>建设</w:t>
      </w:r>
      <w:r>
        <w:rPr>
          <w:rFonts w:hint="eastAsia" w:ascii="仿宋_GB2312" w:hAnsi="仿宋_GB2312" w:eastAsia="仿宋_GB2312" w:cs="仿宋_GB2312"/>
          <w:b w:val="0"/>
          <w:bCs w:val="0"/>
          <w:color w:val="000000"/>
          <w:spacing w:val="-4"/>
          <w:sz w:val="32"/>
          <w:szCs w:val="32"/>
          <w:lang w:val="en-US" w:eastAsia="zh-CN"/>
        </w:rPr>
        <w:t>前需完成环评审批手续</w:t>
      </w:r>
      <w:r>
        <w:rPr>
          <w:rFonts w:hint="eastAsia" w:ascii="仿宋_GB2312" w:hAnsi="仿宋_GB2312" w:cs="仿宋_GB2312"/>
          <w:b w:val="0"/>
          <w:bCs w:val="0"/>
          <w:color w:val="000000"/>
          <w:spacing w:val="-4"/>
          <w:sz w:val="32"/>
          <w:szCs w:val="32"/>
          <w:lang w:val="en-US" w:eastAsia="zh-CN"/>
        </w:rPr>
        <w:t>，涉及的权属及征地补偿拆迁安置等事宜由所属乡镇政府负责</w:t>
      </w:r>
      <w:r>
        <w:rPr>
          <w:rFonts w:hint="eastAsia" w:ascii="仿宋_GB2312" w:hAnsi="仿宋_GB2312" w:eastAsia="仿宋_GB2312" w:cs="仿宋_GB2312"/>
          <w:b w:val="0"/>
          <w:bCs w:val="0"/>
          <w:color w:val="000000"/>
          <w:spacing w:val="-4"/>
          <w:sz w:val="32"/>
          <w:szCs w:val="32"/>
          <w:lang w:val="en-US" w:eastAsia="zh-CN"/>
        </w:rPr>
        <w:t>。</w:t>
      </w:r>
    </w:p>
    <w:p w14:paraId="70C87BE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r>
        <w:rPr>
          <w:rFonts w:hint="eastAsia" w:ascii="仿宋_GB2312" w:hAnsi="仿宋_GB2312" w:eastAsia="仿宋_GB2312" w:cs="仿宋_GB2312"/>
          <w:sz w:val="32"/>
          <w:szCs w:val="32"/>
          <w:lang w:eastAsia="zh-CN"/>
        </w:rPr>
        <w:t>。</w:t>
      </w:r>
    </w:p>
    <w:p w14:paraId="6CB79D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6670B062">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hAnsi="仿宋"/>
          <w:color w:val="000000"/>
        </w:rPr>
      </w:pPr>
      <w:r>
        <w:rPr>
          <w:rFonts w:hint="eastAsia" w:ascii="仿宋_GB2312" w:hAnsi="仿宋_GB2312" w:eastAsia="仿宋_GB2312" w:cs="仿宋_GB2312"/>
          <w:sz w:val="32"/>
          <w:szCs w:val="32"/>
          <w:lang w:eastAsia="zh-CN"/>
        </w:rPr>
        <w:t>（四）</w:t>
      </w:r>
      <w:r>
        <w:rPr>
          <w:rFonts w:hint="eastAsia" w:hAnsi="仿宋"/>
          <w:color w:val="000000"/>
          <w:kern w:val="0"/>
          <w:lang w:eastAsia="zh-CN"/>
        </w:rPr>
        <w:t>允许</w:t>
      </w:r>
      <w:r>
        <w:rPr>
          <w:rFonts w:hint="eastAsia"/>
          <w:color w:val="000000"/>
          <w:lang w:eastAsia="zh-CN"/>
        </w:rPr>
        <w:t>银行保函替代土地出让竞买保证金，</w:t>
      </w:r>
      <w:r>
        <w:rPr>
          <w:rFonts w:hint="eastAsia" w:hAnsi="仿宋"/>
          <w:color w:val="000000"/>
          <w:kern w:val="0"/>
        </w:rPr>
        <w:t>该</w:t>
      </w:r>
      <w:r>
        <w:rPr>
          <w:rFonts w:hint="eastAsia" w:hAnsi="仿宋"/>
          <w:color w:val="000000"/>
        </w:rPr>
        <w:t>宗地的竞买保证金为：</w:t>
      </w:r>
    </w:p>
    <w:p w14:paraId="6D12CD9B">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
          <w:szCs w:val="44"/>
        </w:rPr>
      </w:pPr>
      <w:r>
        <w:rPr>
          <w:rFonts w:hint="eastAsia" w:hAnsi="仿宋"/>
          <w:szCs w:val="44"/>
        </w:rPr>
        <w:t>G</w:t>
      </w:r>
      <w:r>
        <w:rPr>
          <w:rFonts w:hint="eastAsia" w:hAnsi="仿宋"/>
          <w:szCs w:val="44"/>
          <w:lang w:val="en-US" w:eastAsia="zh-CN"/>
        </w:rPr>
        <w:t>25027</w:t>
      </w:r>
      <w:r>
        <w:rPr>
          <w:rFonts w:hint="eastAsia" w:hAnsi="仿宋"/>
          <w:szCs w:val="44"/>
        </w:rPr>
        <w:t>号地块为人民币大写</w:t>
      </w:r>
      <w:r>
        <w:rPr>
          <w:rFonts w:hint="eastAsia" w:hAnsi="仿宋"/>
          <w:szCs w:val="44"/>
          <w:lang w:val="en-US" w:eastAsia="zh-CN"/>
        </w:rPr>
        <w:t>叁</w:t>
      </w:r>
      <w:r>
        <w:rPr>
          <w:rFonts w:hint="eastAsia" w:hAnsi="仿宋"/>
          <w:szCs w:val="44"/>
        </w:rPr>
        <w:t>万</w:t>
      </w:r>
      <w:r>
        <w:rPr>
          <w:rFonts w:hint="eastAsia" w:hAnsi="仿宋"/>
          <w:szCs w:val="44"/>
          <w:lang w:val="en-US" w:eastAsia="zh-CN"/>
        </w:rPr>
        <w:t>柒仟</w:t>
      </w:r>
      <w:r>
        <w:rPr>
          <w:rFonts w:hint="eastAsia" w:hAnsi="仿宋"/>
          <w:szCs w:val="44"/>
        </w:rPr>
        <w:t>元整（￥：</w:t>
      </w:r>
      <w:r>
        <w:rPr>
          <w:rFonts w:hint="eastAsia" w:hAnsi="仿宋"/>
          <w:szCs w:val="44"/>
          <w:lang w:val="en-US" w:eastAsia="zh-CN"/>
        </w:rPr>
        <w:t>37</w:t>
      </w:r>
      <w:r>
        <w:rPr>
          <w:rFonts w:hint="eastAsia" w:hAnsi="仿宋"/>
          <w:szCs w:val="44"/>
        </w:rPr>
        <w:t>000.00</w:t>
      </w:r>
      <w:r>
        <w:rPr>
          <w:rFonts w:hint="eastAsia" w:hAnsi="仿宋"/>
          <w:szCs w:val="44"/>
          <w:lang w:eastAsia="zh-CN"/>
        </w:rPr>
        <w:t>元</w:t>
      </w:r>
      <w:r>
        <w:rPr>
          <w:rFonts w:hint="eastAsia" w:hAnsi="仿宋"/>
          <w:szCs w:val="44"/>
        </w:rPr>
        <w:t>）。</w:t>
      </w:r>
    </w:p>
    <w:p w14:paraId="48B245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日，登录大冶市政府网“招投标”栏目,查找“土地交易”相应挂牌出让文件下载，具体包括：</w:t>
      </w:r>
    </w:p>
    <w:p w14:paraId="5C2CD68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日，到大冶市公共资源交易中心三楼</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室（0714-3188055）提交书面申请。申请文件包括：</w:t>
      </w:r>
    </w:p>
    <w:p w14:paraId="0A171B9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keepNext w:val="0"/>
        <w:keepLines w:val="0"/>
        <w:pageBreakBefore w:val="0"/>
        <w:widowControl w:val="0"/>
        <w:kinsoku/>
        <w:wordWrap/>
        <w:overflowPunct/>
        <w:topLinePunct w:val="0"/>
        <w:autoSpaceDE/>
        <w:autoSpaceDN/>
        <w:bidi w:val="0"/>
        <w:adjustRightInd/>
        <w:snapToGrid/>
        <w:spacing w:line="48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7095F11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日组织申请人对拟出让地块进行现场踏勘。</w:t>
      </w:r>
    </w:p>
    <w:p w14:paraId="7BAA147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日，具体如下：</w:t>
      </w:r>
    </w:p>
    <w:p w14:paraId="77DE01A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 xml:space="preserve">日上午10时； </w:t>
      </w:r>
    </w:p>
    <w:p w14:paraId="6B922EE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日上午10时。</w:t>
      </w:r>
    </w:p>
    <w:p w14:paraId="318F9BA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3902B4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 xml:space="preserve">该宗地的出让起始价、增价幅度 </w:t>
      </w:r>
    </w:p>
    <w:p w14:paraId="72EF5892">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
        </w:rPr>
      </w:pPr>
      <w:r>
        <w:rPr>
          <w:rFonts w:hint="eastAsia" w:hAnsi="仿宋"/>
          <w:szCs w:val="32"/>
        </w:rPr>
        <w:t>G</w:t>
      </w:r>
      <w:r>
        <w:rPr>
          <w:rFonts w:hint="eastAsia" w:hAnsi="仿宋"/>
          <w:szCs w:val="32"/>
          <w:lang w:val="en-US" w:eastAsia="zh-CN"/>
        </w:rPr>
        <w:t>25027</w:t>
      </w:r>
      <w:r>
        <w:rPr>
          <w:rFonts w:hint="eastAsia" w:hAnsi="仿宋"/>
          <w:szCs w:val="32"/>
        </w:rPr>
        <w:t>号地块：出让起始价为人民币</w:t>
      </w:r>
      <w:r>
        <w:rPr>
          <w:rFonts w:hint="eastAsia" w:hAnsi="仿宋"/>
          <w:szCs w:val="44"/>
        </w:rPr>
        <w:t>大写</w:t>
      </w:r>
      <w:r>
        <w:rPr>
          <w:rFonts w:hint="eastAsia" w:hAnsi="仿宋"/>
          <w:szCs w:val="44"/>
          <w:lang w:val="en-US" w:eastAsia="zh-CN"/>
        </w:rPr>
        <w:t>叁拾柒</w:t>
      </w:r>
      <w:r>
        <w:rPr>
          <w:rFonts w:hint="eastAsia" w:hAnsi="仿宋"/>
          <w:szCs w:val="44"/>
        </w:rPr>
        <w:t>万元整（￥：</w:t>
      </w:r>
      <w:r>
        <w:rPr>
          <w:rFonts w:hint="eastAsia" w:hAnsi="仿宋"/>
          <w:szCs w:val="44"/>
          <w:lang w:val="en-US" w:eastAsia="zh-CN"/>
        </w:rPr>
        <w:t>37</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758C6A89">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2813D4F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（一）公布挂牌信息</w:t>
      </w:r>
    </w:p>
    <w:p w14:paraId="1BC13B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648F3B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日上午10时主持确定挂牌截止。</w:t>
      </w:r>
    </w:p>
    <w:p w14:paraId="3336CB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14:paraId="47108AC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p>
    <w:p w14:paraId="30C5F4F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p>
    <w:p w14:paraId="52865D2A">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keepNext w:val="0"/>
        <w:keepLines w:val="0"/>
        <w:pageBreakBefore w:val="0"/>
        <w:widowControl w:val="0"/>
        <w:kinsoku/>
        <w:wordWrap/>
        <w:overflowPunct/>
        <w:topLinePunct w:val="0"/>
        <w:autoSpaceDE/>
        <w:autoSpaceDN/>
        <w:bidi w:val="0"/>
        <w:adjustRightInd/>
        <w:snapToGrid/>
        <w:spacing w:line="480" w:lineRule="exact"/>
        <w:ind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14:paraId="607655B1">
      <w:pPr>
        <w:spacing w:line="420" w:lineRule="exact"/>
        <w:rPr>
          <w:rFonts w:hint="eastAsia" w:ascii="黑体" w:hAnsi="宋体" w:eastAsia="黑体" w:cs="Times New Roman"/>
          <w:sz w:val="44"/>
          <w:szCs w:val="36"/>
        </w:rPr>
      </w:pPr>
    </w:p>
    <w:p w14:paraId="19A286F6">
      <w:pPr>
        <w:spacing w:line="420" w:lineRule="exact"/>
        <w:ind w:firstLine="3080" w:firstLineChars="7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8</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21</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9</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G25027</w:t>
      </w:r>
      <w:r>
        <w:rPr>
          <w:rFonts w:hint="eastAsia" w:ascii="仿宋" w:hAnsi="仿宋" w:eastAsia="仿宋" w:cs="Times New Roman"/>
          <w:sz w:val="32"/>
          <w:szCs w:val="32"/>
          <w:u w:val="none"/>
          <w:lang w:val="en-US" w:eastAsia="zh-CN"/>
        </w:rPr>
        <w:t>号</w:t>
      </w:r>
      <w:r>
        <w:rPr>
          <w:rFonts w:hint="eastAsia" w:ascii="仿宋" w:hAnsi="仿宋" w:eastAsia="仿宋" w:cs="Times New Roman"/>
          <w:sz w:val="32"/>
          <w:szCs w:val="32"/>
        </w:rPr>
        <w:t>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566A659F">
      <w:pPr>
        <w:spacing w:line="460" w:lineRule="exact"/>
        <w:ind w:firstLine="2200" w:firstLineChars="500"/>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2025</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9</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2</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G250</w:t>
            </w:r>
            <w:r>
              <w:rPr>
                <w:rFonts w:hint="eastAsia" w:ascii="仿宋" w:hAnsi="仿宋" w:eastAsia="仿宋" w:cs="Times New Roman"/>
                <w:sz w:val="28"/>
                <w:szCs w:val="28"/>
                <w:u w:val="single"/>
                <w:lang w:val="en-US" w:eastAsia="zh-CN"/>
              </w:rPr>
              <w:t>27</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3FD70786">
      <w:pPr>
        <w:spacing w:line="600" w:lineRule="exact"/>
        <w:rPr>
          <w:rFonts w:hint="eastAsia" w:ascii="黑体" w:hAnsi="宋体" w:eastAsia="黑体" w:cs="Times New Roman"/>
          <w:sz w:val="44"/>
          <w:szCs w:val="36"/>
        </w:rPr>
      </w:pPr>
    </w:p>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75FC6F46">
      <w:pPr>
        <w:spacing w:line="560" w:lineRule="exact"/>
        <w:ind w:firstLine="2640" w:firstLineChars="600"/>
        <w:rPr>
          <w:rFonts w:hint="eastAsia" w:ascii="黑体" w:hAnsi="宋体" w:eastAsia="黑体" w:cs="Times New Roman"/>
          <w:sz w:val="44"/>
          <w:szCs w:val="36"/>
        </w:rPr>
      </w:pPr>
    </w:p>
    <w:p w14:paraId="5E6B8544">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00" w:lineRule="exact"/>
        <w:jc w:val="lef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G25027</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8</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21</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2025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8</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11</w:t>
      </w:r>
      <w:r>
        <w:rPr>
          <w:rFonts w:hint="eastAsia" w:ascii="仿宋" w:hAnsi="仿宋" w:eastAsia="仿宋" w:cs="Times New Roman"/>
          <w:sz w:val="32"/>
          <w:szCs w:val="24"/>
        </w:rPr>
        <w:t>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8</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21</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G25027</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元）</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元</w:t>
      </w:r>
      <w:r>
        <w:rPr>
          <w:rFonts w:hint="eastAsia" w:ascii="仿宋" w:hAnsi="仿宋" w:eastAsia="仿宋" w:cs="Times New Roman"/>
          <w:sz w:val="32"/>
          <w:szCs w:val="24"/>
          <w:u w:val="non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五</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九月二</w:t>
      </w:r>
      <w:r>
        <w:rPr>
          <w:rFonts w:hint="eastAsia" w:ascii="仿宋" w:hAnsi="仿宋" w:eastAsia="仿宋" w:cs="Times New Roman"/>
          <w:sz w:val="32"/>
          <w:szCs w:val="24"/>
        </w:rPr>
        <w:t>日</w:t>
      </w:r>
    </w:p>
    <w:p w14:paraId="702EF107">
      <w:pPr>
        <w:rPr>
          <w:rFonts w:ascii="仿宋" w:hAnsi="仿宋" w:eastAsia="仿宋" w:cs="Times New Roman"/>
          <w:sz w:val="32"/>
          <w:szCs w:val="24"/>
        </w:rPr>
      </w:pPr>
    </w:p>
    <w:p w14:paraId="1E3B55D6">
      <w:pPr>
        <w:rPr>
          <w:rFonts w:ascii="仿宋" w:hAnsi="仿宋" w:eastAsia="仿宋" w:cs="Times New Roman"/>
          <w:sz w:val="32"/>
          <w:szCs w:val="24"/>
        </w:rPr>
      </w:pPr>
    </w:p>
    <w:p w14:paraId="043450CB"/>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7885BD9"/>
    <w:multiLevelType w:val="singleLevel"/>
    <w:tmpl w:val="67885BD9"/>
    <w:lvl w:ilvl="0" w:tentative="0">
      <w:start w:val="4"/>
      <w:numFmt w:val="chineseCounting"/>
      <w:suff w:val="nothing"/>
      <w:lvlText w:val="%1、"/>
      <w:lvlJc w:val="left"/>
      <w:pPr>
        <w:ind w:left="-15"/>
      </w:pPr>
    </w:lvl>
  </w:abstractNum>
  <w:abstractNum w:abstractNumId="2">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0F63D09"/>
    <w:rsid w:val="012D0479"/>
    <w:rsid w:val="014E5BB1"/>
    <w:rsid w:val="0298208C"/>
    <w:rsid w:val="04772BFA"/>
    <w:rsid w:val="053F69CD"/>
    <w:rsid w:val="054B5D3E"/>
    <w:rsid w:val="05520845"/>
    <w:rsid w:val="05AF3BA0"/>
    <w:rsid w:val="06A474B1"/>
    <w:rsid w:val="06C64C61"/>
    <w:rsid w:val="072E5245"/>
    <w:rsid w:val="07B86581"/>
    <w:rsid w:val="07E27C08"/>
    <w:rsid w:val="08144664"/>
    <w:rsid w:val="081D6A55"/>
    <w:rsid w:val="08B94E81"/>
    <w:rsid w:val="08DB79DA"/>
    <w:rsid w:val="093920B1"/>
    <w:rsid w:val="093F52CC"/>
    <w:rsid w:val="09410AB7"/>
    <w:rsid w:val="09A3752A"/>
    <w:rsid w:val="0AAB6C74"/>
    <w:rsid w:val="0AE95411"/>
    <w:rsid w:val="0B553151"/>
    <w:rsid w:val="0BEB4A20"/>
    <w:rsid w:val="0C7130C3"/>
    <w:rsid w:val="0CFD1647"/>
    <w:rsid w:val="0DA24C10"/>
    <w:rsid w:val="0F16079E"/>
    <w:rsid w:val="0F5D5498"/>
    <w:rsid w:val="10AF3AA8"/>
    <w:rsid w:val="11247CDE"/>
    <w:rsid w:val="11701F41"/>
    <w:rsid w:val="12CC5D44"/>
    <w:rsid w:val="12D03178"/>
    <w:rsid w:val="13433B2C"/>
    <w:rsid w:val="1356385F"/>
    <w:rsid w:val="13E75E72"/>
    <w:rsid w:val="145A2D69"/>
    <w:rsid w:val="14FC4631"/>
    <w:rsid w:val="15263BEF"/>
    <w:rsid w:val="154E1340"/>
    <w:rsid w:val="157E3CAF"/>
    <w:rsid w:val="15A57A6B"/>
    <w:rsid w:val="15FB28AF"/>
    <w:rsid w:val="161E261F"/>
    <w:rsid w:val="16B94CBF"/>
    <w:rsid w:val="17DA3D6B"/>
    <w:rsid w:val="17ED1558"/>
    <w:rsid w:val="186364ED"/>
    <w:rsid w:val="18D84A10"/>
    <w:rsid w:val="18F64986"/>
    <w:rsid w:val="18F6527F"/>
    <w:rsid w:val="1997072D"/>
    <w:rsid w:val="199B6470"/>
    <w:rsid w:val="19AD1CFF"/>
    <w:rsid w:val="19C92BD5"/>
    <w:rsid w:val="1A21112C"/>
    <w:rsid w:val="1A75402B"/>
    <w:rsid w:val="1A772A39"/>
    <w:rsid w:val="1B090296"/>
    <w:rsid w:val="1B0D4C89"/>
    <w:rsid w:val="1B8E6F20"/>
    <w:rsid w:val="1C19082C"/>
    <w:rsid w:val="1C666DF3"/>
    <w:rsid w:val="1C9378D2"/>
    <w:rsid w:val="1D990682"/>
    <w:rsid w:val="1E6619D4"/>
    <w:rsid w:val="1E8E0351"/>
    <w:rsid w:val="1F6C0A42"/>
    <w:rsid w:val="1F6D1A7F"/>
    <w:rsid w:val="1F98478E"/>
    <w:rsid w:val="202F5193"/>
    <w:rsid w:val="21A00EFC"/>
    <w:rsid w:val="21B0097D"/>
    <w:rsid w:val="21B10C1A"/>
    <w:rsid w:val="21D21292"/>
    <w:rsid w:val="22407639"/>
    <w:rsid w:val="24961DEE"/>
    <w:rsid w:val="25420FF5"/>
    <w:rsid w:val="254774AC"/>
    <w:rsid w:val="258C1362"/>
    <w:rsid w:val="25FD1125"/>
    <w:rsid w:val="26122589"/>
    <w:rsid w:val="261E2B7C"/>
    <w:rsid w:val="267C13D7"/>
    <w:rsid w:val="26BC3777"/>
    <w:rsid w:val="26C94B09"/>
    <w:rsid w:val="26D20D42"/>
    <w:rsid w:val="27173C59"/>
    <w:rsid w:val="282859CE"/>
    <w:rsid w:val="2898210C"/>
    <w:rsid w:val="28AD28C3"/>
    <w:rsid w:val="29220DBF"/>
    <w:rsid w:val="2964062C"/>
    <w:rsid w:val="298A55BA"/>
    <w:rsid w:val="2A5A37DD"/>
    <w:rsid w:val="2B4C6879"/>
    <w:rsid w:val="2B6D3B6C"/>
    <w:rsid w:val="2B797C93"/>
    <w:rsid w:val="2B835C6A"/>
    <w:rsid w:val="2C487650"/>
    <w:rsid w:val="2CA34255"/>
    <w:rsid w:val="2CAC71CE"/>
    <w:rsid w:val="2D2551C7"/>
    <w:rsid w:val="2D99286E"/>
    <w:rsid w:val="2DA3549B"/>
    <w:rsid w:val="2E6E1DEB"/>
    <w:rsid w:val="300A0177"/>
    <w:rsid w:val="3029612C"/>
    <w:rsid w:val="302F322C"/>
    <w:rsid w:val="305A0518"/>
    <w:rsid w:val="30C054C9"/>
    <w:rsid w:val="314E4E0D"/>
    <w:rsid w:val="31AA05C3"/>
    <w:rsid w:val="31CA040F"/>
    <w:rsid w:val="325E11A2"/>
    <w:rsid w:val="34D50C24"/>
    <w:rsid w:val="35722883"/>
    <w:rsid w:val="35A736FB"/>
    <w:rsid w:val="35A775AF"/>
    <w:rsid w:val="35B2606A"/>
    <w:rsid w:val="35BC534C"/>
    <w:rsid w:val="374D7901"/>
    <w:rsid w:val="37872AAF"/>
    <w:rsid w:val="38773ED4"/>
    <w:rsid w:val="38E93264"/>
    <w:rsid w:val="3A7E0611"/>
    <w:rsid w:val="3AA70471"/>
    <w:rsid w:val="3BAC4F5E"/>
    <w:rsid w:val="3BFA2ECD"/>
    <w:rsid w:val="3C4436C3"/>
    <w:rsid w:val="3C53145D"/>
    <w:rsid w:val="3C5E0F0B"/>
    <w:rsid w:val="3C7C3BFA"/>
    <w:rsid w:val="3CA23805"/>
    <w:rsid w:val="3CCD2CF9"/>
    <w:rsid w:val="3D9719CB"/>
    <w:rsid w:val="3DCB7999"/>
    <w:rsid w:val="3E8A1509"/>
    <w:rsid w:val="3E9452CF"/>
    <w:rsid w:val="3EA42E21"/>
    <w:rsid w:val="3F082E96"/>
    <w:rsid w:val="3F4B5D34"/>
    <w:rsid w:val="40786313"/>
    <w:rsid w:val="417C1E33"/>
    <w:rsid w:val="42085A96"/>
    <w:rsid w:val="423573F8"/>
    <w:rsid w:val="423D525F"/>
    <w:rsid w:val="427D2DF9"/>
    <w:rsid w:val="42D10AAD"/>
    <w:rsid w:val="42E979D1"/>
    <w:rsid w:val="42EE7A7C"/>
    <w:rsid w:val="431E7A2C"/>
    <w:rsid w:val="43545F0C"/>
    <w:rsid w:val="439711A6"/>
    <w:rsid w:val="449F30AE"/>
    <w:rsid w:val="44EF0236"/>
    <w:rsid w:val="45613980"/>
    <w:rsid w:val="45D67E77"/>
    <w:rsid w:val="46BF1CD2"/>
    <w:rsid w:val="48F602F7"/>
    <w:rsid w:val="48F61EC7"/>
    <w:rsid w:val="494E5F58"/>
    <w:rsid w:val="49690EEF"/>
    <w:rsid w:val="498524A6"/>
    <w:rsid w:val="499043F5"/>
    <w:rsid w:val="4A886AA5"/>
    <w:rsid w:val="4A9C5227"/>
    <w:rsid w:val="4AE13C24"/>
    <w:rsid w:val="4B645E12"/>
    <w:rsid w:val="4B7672B8"/>
    <w:rsid w:val="4BF21670"/>
    <w:rsid w:val="4C5F318E"/>
    <w:rsid w:val="4CA04F82"/>
    <w:rsid w:val="4D2D0FB2"/>
    <w:rsid w:val="4D6C211C"/>
    <w:rsid w:val="4DA5131B"/>
    <w:rsid w:val="4E04568A"/>
    <w:rsid w:val="4E2E566B"/>
    <w:rsid w:val="4E8B7C66"/>
    <w:rsid w:val="4EAB46C8"/>
    <w:rsid w:val="4F6A4ABA"/>
    <w:rsid w:val="4F6F148B"/>
    <w:rsid w:val="4F7B0EEE"/>
    <w:rsid w:val="5051143D"/>
    <w:rsid w:val="50764B2B"/>
    <w:rsid w:val="511B37A3"/>
    <w:rsid w:val="5124425E"/>
    <w:rsid w:val="51D73F3F"/>
    <w:rsid w:val="51E2004E"/>
    <w:rsid w:val="522946B2"/>
    <w:rsid w:val="529D0575"/>
    <w:rsid w:val="52B07B8F"/>
    <w:rsid w:val="538452A3"/>
    <w:rsid w:val="539D45B7"/>
    <w:rsid w:val="545654C8"/>
    <w:rsid w:val="54B35350"/>
    <w:rsid w:val="552F123F"/>
    <w:rsid w:val="553E76D4"/>
    <w:rsid w:val="55A0016C"/>
    <w:rsid w:val="55D867BA"/>
    <w:rsid w:val="56871235"/>
    <w:rsid w:val="56B44EFA"/>
    <w:rsid w:val="57415CA5"/>
    <w:rsid w:val="57687F56"/>
    <w:rsid w:val="57E5652D"/>
    <w:rsid w:val="583E1337"/>
    <w:rsid w:val="597E09E7"/>
    <w:rsid w:val="5A0F2EE1"/>
    <w:rsid w:val="5A1C44FC"/>
    <w:rsid w:val="5AE10D59"/>
    <w:rsid w:val="5B9E35F9"/>
    <w:rsid w:val="5C4B74E0"/>
    <w:rsid w:val="5C6F4CA4"/>
    <w:rsid w:val="5C77038B"/>
    <w:rsid w:val="5CB87D6C"/>
    <w:rsid w:val="5DF41277"/>
    <w:rsid w:val="5E745F14"/>
    <w:rsid w:val="5EA123D9"/>
    <w:rsid w:val="5EFA4222"/>
    <w:rsid w:val="5F02618A"/>
    <w:rsid w:val="5FF6542A"/>
    <w:rsid w:val="601B0D3D"/>
    <w:rsid w:val="60D76AC7"/>
    <w:rsid w:val="6189617B"/>
    <w:rsid w:val="61D853BD"/>
    <w:rsid w:val="62E5432C"/>
    <w:rsid w:val="63375F61"/>
    <w:rsid w:val="63AA5A4D"/>
    <w:rsid w:val="63F51DCE"/>
    <w:rsid w:val="64424DCC"/>
    <w:rsid w:val="644E2FAE"/>
    <w:rsid w:val="646F1658"/>
    <w:rsid w:val="64F22CDB"/>
    <w:rsid w:val="654B704D"/>
    <w:rsid w:val="663F3ECC"/>
    <w:rsid w:val="668B3D0A"/>
    <w:rsid w:val="66A34AF4"/>
    <w:rsid w:val="66E14887"/>
    <w:rsid w:val="66EA36E1"/>
    <w:rsid w:val="670E1359"/>
    <w:rsid w:val="678278F4"/>
    <w:rsid w:val="678C4AA2"/>
    <w:rsid w:val="67B90D5F"/>
    <w:rsid w:val="67D24681"/>
    <w:rsid w:val="683955B8"/>
    <w:rsid w:val="696F5BF9"/>
    <w:rsid w:val="69C80871"/>
    <w:rsid w:val="6A566C84"/>
    <w:rsid w:val="6B064398"/>
    <w:rsid w:val="6B4F4071"/>
    <w:rsid w:val="6B5F111E"/>
    <w:rsid w:val="6BD70BAA"/>
    <w:rsid w:val="6C376B54"/>
    <w:rsid w:val="6C44786E"/>
    <w:rsid w:val="6C4E7490"/>
    <w:rsid w:val="6C82010E"/>
    <w:rsid w:val="6CC4450B"/>
    <w:rsid w:val="6D8141AA"/>
    <w:rsid w:val="6D9C4814"/>
    <w:rsid w:val="6DEC7365"/>
    <w:rsid w:val="6DF752CE"/>
    <w:rsid w:val="6EC22B5F"/>
    <w:rsid w:val="6EE42DEB"/>
    <w:rsid w:val="6FC630E9"/>
    <w:rsid w:val="6FC71338"/>
    <w:rsid w:val="6FF670D1"/>
    <w:rsid w:val="700139DA"/>
    <w:rsid w:val="713E488C"/>
    <w:rsid w:val="716245C1"/>
    <w:rsid w:val="71745C25"/>
    <w:rsid w:val="72116582"/>
    <w:rsid w:val="72E42A0F"/>
    <w:rsid w:val="736D6DC6"/>
    <w:rsid w:val="74B46550"/>
    <w:rsid w:val="74E25A24"/>
    <w:rsid w:val="750D40AB"/>
    <w:rsid w:val="75532011"/>
    <w:rsid w:val="75FC6AC3"/>
    <w:rsid w:val="76D5721A"/>
    <w:rsid w:val="76E54E00"/>
    <w:rsid w:val="77524C79"/>
    <w:rsid w:val="778145D0"/>
    <w:rsid w:val="77846D70"/>
    <w:rsid w:val="78646112"/>
    <w:rsid w:val="78722FA7"/>
    <w:rsid w:val="78D37FE8"/>
    <w:rsid w:val="798740C3"/>
    <w:rsid w:val="79FA3A3A"/>
    <w:rsid w:val="7A792DD8"/>
    <w:rsid w:val="7A8A238E"/>
    <w:rsid w:val="7A9B68AB"/>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8563</Words>
  <Characters>9031</Characters>
  <Lines>0</Lines>
  <Paragraphs>0</Paragraphs>
  <TotalTime>5</TotalTime>
  <ScaleCrop>false</ScaleCrop>
  <LinksUpToDate>false</LinksUpToDate>
  <CharactersWithSpaces>9648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2025-08-01T00:57:32Z</cp:lastPrinted>
  <dcterms:modified xsi:type="dcterms:W3CDTF">2025-08-01T01:01:06Z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862B36C797664AD4BCF2CDD85098BB32</vt:lpwstr>
  </property>
  <property fmtid="{D5CDD505-2E9C-101B-9397-08002B2CF9AE}" pid="4" name="KSOTemplateDocerSaveRecord">
    <vt:lpwstr>eyJoZGlkIjoiYWI2YzIwOTA2MDQyYmUyOGZkNDJhMzNiZDQ2ODljMTMiLCJ1c2VySWQiOiIxNDE4NjQyNzI2In0=</vt:lpwstr>
  </property>
</Properties>
</file>