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16</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24042号等3宗地块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pPr w:leftFromText="180" w:rightFromText="180" w:vertAnchor="text" w:horzAnchor="page" w:tblpX="1138" w:tblpY="502"/>
        <w:tblOverlap w:val="never"/>
        <w:tblW w:w="9643" w:type="dxa"/>
        <w:tblInd w:w="0" w:type="dxa"/>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3B2FA5E9">
        <w:tblPrEx>
          <w:tblCellMar>
            <w:top w:w="0" w:type="dxa"/>
            <w:left w:w="0" w:type="dxa"/>
            <w:bottom w:w="0" w:type="dxa"/>
            <w:right w:w="0" w:type="dxa"/>
          </w:tblCellMar>
        </w:tblPrEx>
        <w:trPr>
          <w:cantSplit/>
          <w:trHeight w:val="281" w:hRule="atLeast"/>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0EDE85">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3BD95583">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E9E090">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52DDC0C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5E2D15A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4D82F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6A97106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AC934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44694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654B0A9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2114EB0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62DB0A8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18BB774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A2A7F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229CE0C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40C48BC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13DC46FC">
        <w:tblPrEx>
          <w:tblCellMar>
            <w:top w:w="0" w:type="dxa"/>
            <w:left w:w="0" w:type="dxa"/>
            <w:bottom w:w="0" w:type="dxa"/>
            <w:right w:w="0" w:type="dxa"/>
          </w:tblCellMar>
        </w:tblPrEx>
        <w:trPr>
          <w:cantSplit/>
          <w:trHeight w:val="403" w:hRule="atLeast"/>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B87CBA3">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794ECE7A">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59A1430F">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2EB0DFED">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681AB2F9">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BD479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F6ECC9">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28D2E43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571C5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17D3605E">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547B5234">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0E91C03F">
            <w:pPr>
              <w:widowControl/>
              <w:spacing w:line="220" w:lineRule="exact"/>
              <w:jc w:val="center"/>
              <w:rPr>
                <w:rFonts w:hint="eastAsia" w:ascii="仿宋" w:hAnsi="仿宋" w:eastAsia="仿宋" w:cs="仿宋"/>
                <w:color w:val="auto"/>
                <w:sz w:val="18"/>
                <w:szCs w:val="18"/>
              </w:rPr>
            </w:pPr>
          </w:p>
        </w:tc>
      </w:tr>
      <w:tr w14:paraId="2D757F79">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1C19467E">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G24042</w:t>
            </w:r>
          </w:p>
        </w:tc>
        <w:tc>
          <w:tcPr>
            <w:tcW w:w="1549" w:type="dxa"/>
            <w:tcBorders>
              <w:top w:val="single" w:color="auto" w:sz="4" w:space="0"/>
              <w:left w:val="single" w:color="auto" w:sz="4" w:space="0"/>
              <w:bottom w:val="single" w:color="auto" w:sz="4" w:space="0"/>
              <w:right w:val="single" w:color="auto" w:sz="4" w:space="0"/>
            </w:tcBorders>
            <w:vAlign w:val="center"/>
          </w:tcPr>
          <w:p w14:paraId="28183948">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经九路以东、经一路以西D地块</w:t>
            </w:r>
          </w:p>
        </w:tc>
        <w:tc>
          <w:tcPr>
            <w:tcW w:w="923" w:type="dxa"/>
            <w:tcBorders>
              <w:top w:val="single" w:color="auto" w:sz="4" w:space="0"/>
              <w:left w:val="single" w:color="auto" w:sz="4" w:space="0"/>
              <w:bottom w:val="single" w:color="auto" w:sz="4" w:space="0"/>
              <w:right w:val="single" w:color="auto" w:sz="4" w:space="0"/>
            </w:tcBorders>
            <w:vAlign w:val="center"/>
          </w:tcPr>
          <w:p w14:paraId="28932143">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65004.76</w:t>
            </w:r>
          </w:p>
        </w:tc>
        <w:tc>
          <w:tcPr>
            <w:tcW w:w="863" w:type="dxa"/>
            <w:tcBorders>
              <w:top w:val="single" w:color="auto" w:sz="4" w:space="0"/>
              <w:left w:val="single" w:color="auto" w:sz="4" w:space="0"/>
              <w:bottom w:val="single" w:color="auto" w:sz="4" w:space="0"/>
              <w:right w:val="single" w:color="auto" w:sz="4" w:space="0"/>
            </w:tcBorders>
            <w:vAlign w:val="center"/>
          </w:tcPr>
          <w:p w14:paraId="7FD38932">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61924.88</w:t>
            </w:r>
          </w:p>
        </w:tc>
        <w:tc>
          <w:tcPr>
            <w:tcW w:w="833" w:type="dxa"/>
            <w:tcBorders>
              <w:top w:val="single" w:color="auto" w:sz="4" w:space="0"/>
              <w:left w:val="single" w:color="auto" w:sz="4" w:space="0"/>
              <w:bottom w:val="single" w:color="auto" w:sz="4" w:space="0"/>
              <w:right w:val="single" w:color="auto" w:sz="4" w:space="0"/>
            </w:tcBorders>
            <w:vAlign w:val="center"/>
          </w:tcPr>
          <w:p w14:paraId="3BDB532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2F341C">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9A69CD">
            <w:pPr>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4598DE">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14:paraId="294DCB63">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7A0F0EFB">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1645</w:t>
            </w:r>
          </w:p>
        </w:tc>
        <w:tc>
          <w:tcPr>
            <w:tcW w:w="684" w:type="dxa"/>
            <w:tcBorders>
              <w:top w:val="single" w:color="auto" w:sz="4" w:space="0"/>
              <w:left w:val="single" w:color="auto" w:sz="4" w:space="0"/>
              <w:bottom w:val="single" w:color="auto" w:sz="4" w:space="0"/>
              <w:right w:val="single" w:color="auto" w:sz="4" w:space="0"/>
            </w:tcBorders>
            <w:vAlign w:val="center"/>
          </w:tcPr>
          <w:p w14:paraId="04AE247C">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16450</w:t>
            </w:r>
          </w:p>
        </w:tc>
      </w:tr>
      <w:tr w14:paraId="3EA23CBD">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6C97BF73">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G24043</w:t>
            </w:r>
          </w:p>
        </w:tc>
        <w:tc>
          <w:tcPr>
            <w:tcW w:w="1549" w:type="dxa"/>
            <w:tcBorders>
              <w:top w:val="single" w:color="auto" w:sz="4" w:space="0"/>
              <w:left w:val="single" w:color="auto" w:sz="4" w:space="0"/>
              <w:bottom w:val="single" w:color="auto" w:sz="4" w:space="0"/>
              <w:right w:val="single" w:color="auto" w:sz="4" w:space="0"/>
            </w:tcBorders>
            <w:vAlign w:val="center"/>
          </w:tcPr>
          <w:p w14:paraId="55CE46FD">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经九路以东、经一路以西E地块</w:t>
            </w:r>
          </w:p>
        </w:tc>
        <w:tc>
          <w:tcPr>
            <w:tcW w:w="923" w:type="dxa"/>
            <w:tcBorders>
              <w:top w:val="single" w:color="auto" w:sz="4" w:space="0"/>
              <w:left w:val="single" w:color="auto" w:sz="4" w:space="0"/>
              <w:bottom w:val="single" w:color="auto" w:sz="4" w:space="0"/>
              <w:right w:val="single" w:color="auto" w:sz="4" w:space="0"/>
            </w:tcBorders>
            <w:vAlign w:val="center"/>
          </w:tcPr>
          <w:p w14:paraId="6631F6EE">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68940.68</w:t>
            </w:r>
          </w:p>
        </w:tc>
        <w:tc>
          <w:tcPr>
            <w:tcW w:w="863" w:type="dxa"/>
            <w:tcBorders>
              <w:top w:val="single" w:color="auto" w:sz="4" w:space="0"/>
              <w:left w:val="single" w:color="auto" w:sz="4" w:space="0"/>
              <w:bottom w:val="single" w:color="auto" w:sz="4" w:space="0"/>
              <w:right w:val="single" w:color="auto" w:sz="4" w:space="0"/>
            </w:tcBorders>
            <w:vAlign w:val="center"/>
          </w:tcPr>
          <w:p w14:paraId="406251D8">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66992.07</w:t>
            </w:r>
          </w:p>
        </w:tc>
        <w:tc>
          <w:tcPr>
            <w:tcW w:w="833" w:type="dxa"/>
            <w:tcBorders>
              <w:top w:val="single" w:color="auto" w:sz="4" w:space="0"/>
              <w:left w:val="single" w:color="auto" w:sz="4" w:space="0"/>
              <w:bottom w:val="single" w:color="auto" w:sz="4" w:space="0"/>
              <w:right w:val="single" w:color="auto" w:sz="4" w:space="0"/>
            </w:tcBorders>
            <w:vAlign w:val="center"/>
          </w:tcPr>
          <w:p w14:paraId="373EF83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1FAEFF">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6815E8">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CC5D96">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14:paraId="01EBBC55">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30271B98">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1779</w:t>
            </w:r>
          </w:p>
        </w:tc>
        <w:tc>
          <w:tcPr>
            <w:tcW w:w="684" w:type="dxa"/>
            <w:tcBorders>
              <w:top w:val="single" w:color="auto" w:sz="4" w:space="0"/>
              <w:left w:val="single" w:color="auto" w:sz="4" w:space="0"/>
              <w:bottom w:val="single" w:color="auto" w:sz="4" w:space="0"/>
              <w:right w:val="single" w:color="auto" w:sz="4" w:space="0"/>
            </w:tcBorders>
            <w:vAlign w:val="center"/>
          </w:tcPr>
          <w:p w14:paraId="524CE093">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17790</w:t>
            </w:r>
          </w:p>
        </w:tc>
      </w:tr>
      <w:tr w14:paraId="219EE4A8">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465DBB6B">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G24044</w:t>
            </w:r>
          </w:p>
        </w:tc>
        <w:tc>
          <w:tcPr>
            <w:tcW w:w="1549" w:type="dxa"/>
            <w:tcBorders>
              <w:top w:val="single" w:color="auto" w:sz="4" w:space="0"/>
              <w:left w:val="single" w:color="auto" w:sz="4" w:space="0"/>
              <w:bottom w:val="single" w:color="auto" w:sz="4" w:space="0"/>
              <w:right w:val="single" w:color="auto" w:sz="4" w:space="0"/>
            </w:tcBorders>
            <w:vAlign w:val="center"/>
          </w:tcPr>
          <w:p w14:paraId="7B9C2D7E">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经九路以东、经一路以西F地块</w:t>
            </w:r>
          </w:p>
        </w:tc>
        <w:tc>
          <w:tcPr>
            <w:tcW w:w="923" w:type="dxa"/>
            <w:tcBorders>
              <w:top w:val="single" w:color="auto" w:sz="4" w:space="0"/>
              <w:left w:val="single" w:color="auto" w:sz="4" w:space="0"/>
              <w:bottom w:val="single" w:color="auto" w:sz="4" w:space="0"/>
              <w:right w:val="single" w:color="auto" w:sz="4" w:space="0"/>
            </w:tcBorders>
            <w:vAlign w:val="center"/>
          </w:tcPr>
          <w:p w14:paraId="468D3A0A">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71889.19</w:t>
            </w:r>
          </w:p>
        </w:tc>
        <w:tc>
          <w:tcPr>
            <w:tcW w:w="863" w:type="dxa"/>
            <w:tcBorders>
              <w:top w:val="single" w:color="auto" w:sz="4" w:space="0"/>
              <w:left w:val="single" w:color="auto" w:sz="4" w:space="0"/>
              <w:bottom w:val="single" w:color="auto" w:sz="4" w:space="0"/>
              <w:right w:val="single" w:color="auto" w:sz="4" w:space="0"/>
            </w:tcBorders>
            <w:vAlign w:val="center"/>
          </w:tcPr>
          <w:p w14:paraId="6B499E90">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45293.3</w:t>
            </w:r>
          </w:p>
        </w:tc>
        <w:tc>
          <w:tcPr>
            <w:tcW w:w="833" w:type="dxa"/>
            <w:tcBorders>
              <w:top w:val="single" w:color="auto" w:sz="4" w:space="0"/>
              <w:left w:val="single" w:color="auto" w:sz="4" w:space="0"/>
              <w:bottom w:val="single" w:color="auto" w:sz="4" w:space="0"/>
              <w:right w:val="single" w:color="auto" w:sz="4" w:space="0"/>
            </w:tcBorders>
            <w:vAlign w:val="center"/>
          </w:tcPr>
          <w:p w14:paraId="0773A20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7FD55C">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8275C6">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D100DA">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14:paraId="49431925">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1EF338D6">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1203</w:t>
            </w:r>
          </w:p>
        </w:tc>
        <w:tc>
          <w:tcPr>
            <w:tcW w:w="684" w:type="dxa"/>
            <w:tcBorders>
              <w:top w:val="single" w:color="auto" w:sz="4" w:space="0"/>
              <w:left w:val="single" w:color="auto" w:sz="4" w:space="0"/>
              <w:bottom w:val="single" w:color="auto" w:sz="4" w:space="0"/>
              <w:right w:val="single" w:color="auto" w:sz="4" w:space="0"/>
            </w:tcBorders>
            <w:vAlign w:val="center"/>
          </w:tcPr>
          <w:p w14:paraId="1416E59F">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12030</w:t>
            </w:r>
          </w:p>
        </w:tc>
      </w:tr>
      <w:tr w14:paraId="11073A1F">
        <w:tblPrEx>
          <w:tblCellMar>
            <w:top w:w="0" w:type="dxa"/>
            <w:left w:w="0" w:type="dxa"/>
            <w:bottom w:w="0" w:type="dxa"/>
            <w:right w:w="0" w:type="dxa"/>
          </w:tblCellMar>
        </w:tblPrEx>
        <w:trPr>
          <w:cantSplit/>
          <w:trHeight w:val="555" w:hRule="atLeast"/>
        </w:trPr>
        <w:tc>
          <w:tcPr>
            <w:tcW w:w="9643" w:type="dxa"/>
            <w:gridSpan w:val="11"/>
            <w:tcBorders>
              <w:top w:val="single" w:color="auto" w:sz="4" w:space="0"/>
              <w:left w:val="single" w:color="auto" w:sz="4" w:space="0"/>
              <w:bottom w:val="single" w:color="auto" w:sz="4" w:space="0"/>
              <w:right w:val="single" w:color="auto" w:sz="4" w:space="0"/>
            </w:tcBorders>
            <w:vAlign w:val="center"/>
          </w:tcPr>
          <w:p w14:paraId="73E8CECE">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24042</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123849</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24043</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133984</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24044</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90586</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5BCE65FF">
      <w:pPr>
        <w:spacing w:line="540" w:lineRule="exact"/>
        <w:ind w:firstLine="640" w:firstLineChars="200"/>
        <w:rPr>
          <w:rFonts w:ascii="仿宋" w:hAnsi="仿宋" w:eastAsia="仿宋"/>
          <w:color w:val="auto"/>
          <w:sz w:val="32"/>
        </w:rPr>
      </w:pPr>
      <w:r>
        <w:rPr>
          <w:rFonts w:hint="eastAsia" w:ascii="仿宋" w:hAnsi="仿宋" w:eastAsia="仿宋"/>
          <w:color w:val="auto"/>
          <w:sz w:val="32"/>
        </w:rPr>
        <w:t>四、</w:t>
      </w:r>
      <w:r>
        <w:rPr>
          <w:rFonts w:ascii="仿宋" w:hAnsi="仿宋" w:eastAsia="仿宋"/>
          <w:color w:val="auto"/>
          <w:sz w:val="32"/>
        </w:rPr>
        <w:t xml:space="preserve"> </w:t>
      </w:r>
      <w:r>
        <w:rPr>
          <w:rFonts w:hint="eastAsia" w:ascii="仿宋" w:hAnsi="仿宋" w:eastAsia="仿宋"/>
          <w:color w:val="auto"/>
          <w:sz w:val="32"/>
        </w:rPr>
        <w:t>特别约定</w:t>
      </w:r>
    </w:p>
    <w:p w14:paraId="1F1C7A6F">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rPr>
        <w:t>（一）</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通下水、通讯</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5B26DADD">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7DFA8712">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（三）上述宗地以现状挂牌出让，实际勘测交付面积与挂牌出让文件标明的出让面积差异率在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568DB261">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59C195CF">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55ED0450">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14:paraId="019025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12月3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（七）竞买人保证金必须从单位账户汇出，在网上交易系统点击“申购”,通过交易系统在2024年12月3日17时00分前,一次性足额将竞买保证金汇入我中心指定的保证金账户。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挂牌时间为10日，具体如下：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1、挂牌起始时间：2024年11月25日上午10时；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2、挂牌截止时间：2024年12月5日上午10时。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67536E5B">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26339A48">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G24042</w:t>
      </w:r>
      <w:r>
        <w:rPr>
          <w:rFonts w:hint="eastAsia" w:ascii="仿宋" w:hAnsi="仿宋" w:eastAsia="仿宋"/>
          <w:sz w:val="32"/>
          <w:szCs w:val="44"/>
        </w:rPr>
        <w:t>号地块为人民币大写</w:t>
      </w:r>
      <w:r>
        <w:rPr>
          <w:rFonts w:hint="eastAsia" w:ascii="仿宋" w:hAnsi="仿宋" w:eastAsia="仿宋"/>
          <w:sz w:val="32"/>
          <w:szCs w:val="44"/>
          <w:lang w:val="en-US" w:eastAsia="zh-CN"/>
        </w:rPr>
        <w:t>壹仟陆佰肆拾伍</w:t>
      </w:r>
      <w:r>
        <w:rPr>
          <w:rFonts w:hint="eastAsia" w:ascii="仿宋" w:hAnsi="仿宋" w:eastAsia="仿宋"/>
          <w:sz w:val="32"/>
          <w:szCs w:val="44"/>
        </w:rPr>
        <w:t>万元整（￥：</w:t>
      </w:r>
      <w:r>
        <w:rPr>
          <w:rFonts w:hint="eastAsia" w:ascii="仿宋" w:hAnsi="仿宋" w:eastAsia="仿宋"/>
          <w:sz w:val="32"/>
          <w:szCs w:val="44"/>
          <w:lang w:val="en-US" w:eastAsia="zh-CN"/>
        </w:rPr>
        <w:t>1645</w:t>
      </w:r>
      <w:r>
        <w:rPr>
          <w:rFonts w:ascii="仿宋" w:hAnsi="仿宋" w:eastAsia="仿宋"/>
          <w:sz w:val="32"/>
          <w:szCs w:val="44"/>
        </w:rPr>
        <w:t>0000.00</w:t>
      </w:r>
      <w:r>
        <w:rPr>
          <w:rFonts w:hint="eastAsia" w:ascii="仿宋" w:hAnsi="仿宋" w:eastAsia="仿宋"/>
          <w:sz w:val="32"/>
          <w:szCs w:val="44"/>
        </w:rPr>
        <w:t>）</w:t>
      </w:r>
      <w:r>
        <w:rPr>
          <w:rFonts w:hint="eastAsia" w:ascii="仿宋" w:hAnsi="仿宋" w:eastAsia="仿宋"/>
          <w:sz w:val="32"/>
          <w:szCs w:val="44"/>
          <w:lang w:eastAsia="zh-CN"/>
        </w:rPr>
        <w:t>；</w:t>
      </w:r>
    </w:p>
    <w:p w14:paraId="37863DB6">
      <w:pPr>
        <w:spacing w:line="540" w:lineRule="exact"/>
        <w:ind w:firstLine="640" w:firstLineChars="200"/>
        <w:rPr>
          <w:rFonts w:hint="eastAsia" w:ascii="仿宋" w:hAnsi="仿宋" w:eastAsia="仿宋"/>
          <w:sz w:val="32"/>
          <w:szCs w:val="44"/>
        </w:rPr>
      </w:pPr>
      <w:r>
        <w:rPr>
          <w:rFonts w:hint="eastAsia" w:ascii="仿宋" w:hAnsi="仿宋" w:eastAsia="仿宋"/>
          <w:sz w:val="32"/>
          <w:szCs w:val="44"/>
          <w:lang w:val="en-US" w:eastAsia="zh-CN"/>
        </w:rPr>
        <w:t>G24043</w:t>
      </w:r>
      <w:r>
        <w:rPr>
          <w:rFonts w:hint="eastAsia" w:ascii="仿宋" w:hAnsi="仿宋" w:eastAsia="仿宋"/>
          <w:sz w:val="32"/>
          <w:szCs w:val="44"/>
        </w:rPr>
        <w:t>号地块为人民币大写</w:t>
      </w:r>
      <w:r>
        <w:rPr>
          <w:rFonts w:hint="eastAsia" w:ascii="仿宋" w:hAnsi="仿宋" w:eastAsia="仿宋"/>
          <w:sz w:val="32"/>
          <w:szCs w:val="44"/>
          <w:lang w:val="en-US" w:eastAsia="zh-CN"/>
        </w:rPr>
        <w:t>壹仟柒佰柒拾玖</w:t>
      </w:r>
      <w:r>
        <w:rPr>
          <w:rFonts w:hint="eastAsia" w:ascii="仿宋" w:hAnsi="仿宋" w:eastAsia="仿宋"/>
          <w:sz w:val="32"/>
          <w:szCs w:val="44"/>
        </w:rPr>
        <w:t>万元整（￥：</w:t>
      </w:r>
      <w:r>
        <w:rPr>
          <w:rFonts w:hint="eastAsia" w:ascii="仿宋" w:hAnsi="仿宋" w:eastAsia="仿宋"/>
          <w:sz w:val="32"/>
          <w:szCs w:val="44"/>
          <w:lang w:val="en-US" w:eastAsia="zh-CN"/>
        </w:rPr>
        <w:t>1779</w:t>
      </w:r>
      <w:r>
        <w:rPr>
          <w:rFonts w:ascii="仿宋" w:hAnsi="仿宋" w:eastAsia="仿宋"/>
          <w:sz w:val="32"/>
          <w:szCs w:val="44"/>
        </w:rPr>
        <w:t>0000.00</w:t>
      </w:r>
      <w:r>
        <w:rPr>
          <w:rFonts w:hint="eastAsia" w:ascii="仿宋" w:hAnsi="仿宋" w:eastAsia="仿宋"/>
          <w:sz w:val="32"/>
          <w:szCs w:val="44"/>
        </w:rPr>
        <w:t>）；</w:t>
      </w:r>
    </w:p>
    <w:p w14:paraId="30CF30D9">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G24044</w:t>
      </w:r>
      <w:r>
        <w:rPr>
          <w:rFonts w:hint="eastAsia" w:ascii="仿宋" w:hAnsi="仿宋" w:eastAsia="仿宋"/>
          <w:sz w:val="32"/>
          <w:szCs w:val="44"/>
        </w:rPr>
        <w:t>号地块为人民币大写</w:t>
      </w:r>
      <w:r>
        <w:rPr>
          <w:rFonts w:hint="eastAsia" w:ascii="仿宋" w:hAnsi="仿宋" w:eastAsia="仿宋"/>
          <w:sz w:val="32"/>
          <w:szCs w:val="44"/>
          <w:lang w:val="en-US" w:eastAsia="zh-CN"/>
        </w:rPr>
        <w:t>壹仟贰佰零叁</w:t>
      </w:r>
      <w:r>
        <w:rPr>
          <w:rFonts w:hint="eastAsia" w:ascii="仿宋" w:hAnsi="仿宋" w:eastAsia="仿宋"/>
          <w:sz w:val="32"/>
          <w:szCs w:val="44"/>
        </w:rPr>
        <w:t>万元整（￥：</w:t>
      </w:r>
      <w:r>
        <w:rPr>
          <w:rFonts w:hint="eastAsia" w:ascii="仿宋" w:hAnsi="仿宋" w:eastAsia="仿宋"/>
          <w:sz w:val="32"/>
          <w:szCs w:val="44"/>
          <w:lang w:val="en-US" w:eastAsia="zh-CN"/>
        </w:rPr>
        <w:t>1203</w:t>
      </w:r>
      <w:r>
        <w:rPr>
          <w:rFonts w:ascii="仿宋" w:hAnsi="仿宋" w:eastAsia="仿宋"/>
          <w:sz w:val="32"/>
          <w:szCs w:val="44"/>
        </w:rPr>
        <w:t>0000.00</w:t>
      </w:r>
      <w:r>
        <w:rPr>
          <w:rFonts w:hint="eastAsia" w:ascii="仿宋" w:hAnsi="仿宋" w:eastAsia="仿宋"/>
          <w:sz w:val="32"/>
          <w:szCs w:val="44"/>
        </w:rPr>
        <w:t>）</w:t>
      </w:r>
      <w:r>
        <w:rPr>
          <w:rFonts w:hint="eastAsia" w:ascii="仿宋" w:hAnsi="仿宋" w:eastAsia="仿宋"/>
          <w:sz w:val="32"/>
          <w:szCs w:val="44"/>
          <w:lang w:eastAsia="zh-CN"/>
        </w:rPr>
        <w:t>。</w:t>
      </w:r>
    </w:p>
    <w:p w14:paraId="512A2E22">
      <w:p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70B00A04">
      <w:pPr>
        <w:spacing w:line="540" w:lineRule="exact"/>
        <w:ind w:firstLine="640" w:firstLineChars="200"/>
        <w:rPr>
          <w:rFonts w:hint="eastAsia" w:ascii="仿宋" w:hAnsi="仿宋" w:eastAsia="仿宋"/>
          <w:sz w:val="32"/>
          <w:lang w:eastAsia="zh-CN"/>
        </w:rPr>
      </w:pPr>
      <w:r>
        <w:rPr>
          <w:rFonts w:hint="eastAsia" w:ascii="仿宋" w:hAnsi="仿宋" w:eastAsia="仿宋"/>
          <w:sz w:val="32"/>
          <w:szCs w:val="44"/>
          <w:lang w:val="en-US" w:eastAsia="zh-CN"/>
        </w:rPr>
        <w:t>G24042</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壹亿陆仟肆佰伍拾</w:t>
      </w:r>
      <w:r>
        <w:rPr>
          <w:rFonts w:hint="eastAsia" w:ascii="仿宋" w:hAnsi="仿宋" w:eastAsia="仿宋"/>
          <w:sz w:val="32"/>
        </w:rPr>
        <w:t>万元整（￥</w:t>
      </w:r>
      <w:r>
        <w:rPr>
          <w:rFonts w:hint="eastAsia" w:ascii="仿宋" w:hAnsi="仿宋" w:eastAsia="仿宋"/>
          <w:sz w:val="32"/>
          <w:lang w:val="en-US" w:eastAsia="zh-CN"/>
        </w:rPr>
        <w:t>16450</w:t>
      </w:r>
      <w:r>
        <w:rPr>
          <w:rFonts w:ascii="仿宋" w:hAnsi="仿宋" w:eastAsia="仿宋"/>
          <w:sz w:val="32"/>
        </w:rPr>
        <w:t>0000.00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13B4C10B">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G24043</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壹亿柒仟柒佰玖拾</w:t>
      </w:r>
      <w:r>
        <w:rPr>
          <w:rFonts w:hint="eastAsia" w:ascii="仿宋" w:hAnsi="仿宋" w:eastAsia="仿宋"/>
          <w:sz w:val="32"/>
        </w:rPr>
        <w:t>万元整（￥</w:t>
      </w:r>
      <w:r>
        <w:rPr>
          <w:rFonts w:hint="eastAsia" w:ascii="仿宋" w:hAnsi="仿宋" w:eastAsia="仿宋"/>
          <w:sz w:val="32"/>
          <w:lang w:val="en-US" w:eastAsia="zh-CN"/>
        </w:rPr>
        <w:t>17790</w:t>
      </w:r>
      <w:r>
        <w:rPr>
          <w:rFonts w:ascii="仿宋" w:hAnsi="仿宋" w:eastAsia="仿宋"/>
          <w:sz w:val="32"/>
        </w:rPr>
        <w:t>0000.00</w:t>
      </w:r>
      <w:r>
        <w:rPr>
          <w:rFonts w:hint="eastAsia" w:ascii="仿宋" w:hAnsi="仿宋" w:eastAsia="仿宋"/>
          <w:sz w:val="32"/>
        </w:rPr>
        <w:t>），增价幅度为人民币大写壹拾万元或壹拾万元的整倍数；</w:t>
      </w:r>
    </w:p>
    <w:p w14:paraId="4D099FB3">
      <w:pPr>
        <w:spacing w:line="540" w:lineRule="exact"/>
        <w:ind w:firstLine="640" w:firstLineChars="200"/>
        <w:rPr>
          <w:rFonts w:hint="eastAsia" w:ascii="仿宋" w:hAnsi="仿宋" w:eastAsia="仿宋"/>
          <w:sz w:val="32"/>
          <w:lang w:eastAsia="zh-CN"/>
        </w:rPr>
      </w:pPr>
      <w:r>
        <w:rPr>
          <w:rFonts w:hint="eastAsia" w:ascii="仿宋" w:hAnsi="仿宋" w:eastAsia="仿宋"/>
          <w:sz w:val="32"/>
          <w:szCs w:val="44"/>
          <w:lang w:val="en-US" w:eastAsia="zh-CN"/>
        </w:rPr>
        <w:t>G24044</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壹亿贰仟零叁拾</w:t>
      </w:r>
      <w:r>
        <w:rPr>
          <w:rFonts w:hint="eastAsia" w:ascii="仿宋" w:hAnsi="仿宋" w:eastAsia="仿宋"/>
          <w:sz w:val="32"/>
        </w:rPr>
        <w:t>万元整（￥</w:t>
      </w:r>
      <w:r>
        <w:rPr>
          <w:rFonts w:hint="eastAsia" w:ascii="仿宋" w:hAnsi="仿宋" w:eastAsia="仿宋"/>
          <w:sz w:val="32"/>
          <w:lang w:val="en-US" w:eastAsia="zh-CN"/>
        </w:rPr>
        <w:t>12030</w:t>
      </w:r>
      <w:r>
        <w:rPr>
          <w:rFonts w:ascii="仿宋" w:hAnsi="仿宋" w:eastAsia="仿宋"/>
          <w:sz w:val="32"/>
        </w:rPr>
        <w:t>0000.00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2024年11月5</w:t>
      </w:r>
      <w:bookmarkStart w:id="0" w:name="_GoBack"/>
      <w:bookmarkEnd w:id="0"/>
      <w:r>
        <w:rPr>
          <w:rFonts w:hint="eastAsia" w:eastAsia="仿宋_GB2312"/>
          <w:sz w:val="32"/>
          <w:lang w:val="en-US" w:eastAsia="zh-CN"/>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6B1CAC"/>
    <w:rsid w:val="02A6208A"/>
    <w:rsid w:val="03192F53"/>
    <w:rsid w:val="03A57BB6"/>
    <w:rsid w:val="03AD4F46"/>
    <w:rsid w:val="03F903E8"/>
    <w:rsid w:val="040A6059"/>
    <w:rsid w:val="044C5C91"/>
    <w:rsid w:val="06D27B45"/>
    <w:rsid w:val="07136F21"/>
    <w:rsid w:val="078F5063"/>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4C1469"/>
    <w:rsid w:val="1A644ACB"/>
    <w:rsid w:val="1B3E3158"/>
    <w:rsid w:val="1BBD054F"/>
    <w:rsid w:val="1BE44CD8"/>
    <w:rsid w:val="1D8115EF"/>
    <w:rsid w:val="1DD67227"/>
    <w:rsid w:val="1EBC1E87"/>
    <w:rsid w:val="1EBE4CE7"/>
    <w:rsid w:val="1ED42593"/>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3207D0A"/>
    <w:rsid w:val="43631EE8"/>
    <w:rsid w:val="43B35BE1"/>
    <w:rsid w:val="43CB3901"/>
    <w:rsid w:val="443E1BD5"/>
    <w:rsid w:val="44F53EC9"/>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6E70A9E"/>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4870</Words>
  <Characters>5232</Characters>
  <Lines>42</Lines>
  <Paragraphs>12</Paragraphs>
  <TotalTime>0</TotalTime>
  <ScaleCrop>false</ScaleCrop>
  <LinksUpToDate>false</LinksUpToDate>
  <CharactersWithSpaces>5265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2024-10-30T07:52:00Z</cp:lastPrinted>
  <dcterms:modified xsi:type="dcterms:W3CDTF">2024-11-04T02:11:37Z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C41C1A08E972450F9A134D24BCA5E2BF_13</vt:lpwstr>
  </property>
</Properties>
</file>